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670" w:rsidRDefault="00406033" w:rsidP="00182670">
      <w:pPr>
        <w:spacing w:line="579" w:lineRule="exact"/>
        <w:ind w:firstLineChars="0" w:firstLine="0"/>
        <w:rPr>
          <w:rFonts w:ascii="黑体" w:eastAsia="黑体" w:hAnsi="黑体" w:hint="eastAsia"/>
        </w:rPr>
      </w:pPr>
      <w:r>
        <w:rPr>
          <w:rFonts w:ascii="黑体" w:eastAsia="黑体" w:hAnsi="黑体" w:hint="eastAsia"/>
        </w:rPr>
        <w:t>附件</w:t>
      </w:r>
    </w:p>
    <w:p w:rsidR="00182670" w:rsidRDefault="00406033" w:rsidP="00182670">
      <w:pPr>
        <w:spacing w:line="579" w:lineRule="exact"/>
        <w:rPr>
          <w:rFonts w:hint="eastAsia"/>
        </w:rPr>
      </w:pPr>
    </w:p>
    <w:p w:rsidR="00182670" w:rsidRDefault="00406033" w:rsidP="00182670">
      <w:pPr>
        <w:spacing w:line="579" w:lineRule="exact"/>
        <w:ind w:firstLineChars="0" w:firstLine="0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全省房屋市政工程违法违规案例</w:t>
      </w:r>
    </w:p>
    <w:p w:rsidR="00182670" w:rsidRDefault="00406033" w:rsidP="00182670">
      <w:pPr>
        <w:spacing w:line="579" w:lineRule="exact"/>
        <w:ind w:firstLineChars="0" w:firstLine="0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（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2026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年第二批）</w:t>
      </w:r>
    </w:p>
    <w:p w:rsidR="00182670" w:rsidRDefault="00406033" w:rsidP="00182670">
      <w:pPr>
        <w:spacing w:line="579" w:lineRule="exact"/>
        <w:rPr>
          <w:rFonts w:hint="eastAsia"/>
        </w:rPr>
      </w:pPr>
    </w:p>
    <w:p w:rsidR="00182670" w:rsidRDefault="00406033" w:rsidP="00182670">
      <w:pPr>
        <w:spacing w:line="579" w:lineRule="exact"/>
        <w:rPr>
          <w:rFonts w:cs="仿宋_GB2312" w:hint="eastAsia"/>
        </w:rPr>
      </w:pPr>
      <w:r>
        <w:rPr>
          <w:rFonts w:cs="仿宋_GB2312" w:hint="eastAsia"/>
        </w:rPr>
        <w:t>案例一：</w:t>
      </w:r>
      <w:r>
        <w:rPr>
          <w:rFonts w:cs="仿宋_GB2312" w:hint="eastAsia"/>
        </w:rPr>
        <w:t>2026</w:t>
      </w:r>
      <w:r>
        <w:rPr>
          <w:rFonts w:cs="仿宋_GB2312" w:hint="eastAsia"/>
        </w:rPr>
        <w:t>年</w:t>
      </w:r>
      <w:r>
        <w:rPr>
          <w:rFonts w:cs="仿宋_GB2312" w:hint="eastAsia"/>
        </w:rPr>
        <w:t>3</w:t>
      </w:r>
      <w:r>
        <w:rPr>
          <w:rFonts w:cs="仿宋_GB2312" w:hint="eastAsia"/>
        </w:rPr>
        <w:t>月，吉林省辉南县住建局在市场行为核查中发现，辉南县某改造项目中标单位吉林省某公司无工资发放凭证，现场管理人员非中标</w:t>
      </w:r>
      <w:r>
        <w:rPr>
          <w:rFonts w:cs="仿宋_GB2312" w:hint="eastAsia"/>
        </w:rPr>
        <w:t>单位人员，涉嫌出借资质违法行为。经立案调查，中标单位未对该项目派驻项目经理，将实际施工工程转包给个人（个人无资质承揽工程已另案处理），存在将中标工程转包的违法行为，依据《建设工程质量管理条例》第六十二条第一款和第七十三条的规定进行行政处罚，决定对中标单位给予没收违法所得</w:t>
      </w:r>
      <w:r>
        <w:rPr>
          <w:rFonts w:cs="仿宋_GB2312" w:hint="eastAsia"/>
        </w:rPr>
        <w:t>12.9</w:t>
      </w:r>
      <w:r>
        <w:rPr>
          <w:rFonts w:cs="仿宋_GB2312" w:hint="eastAsia"/>
        </w:rPr>
        <w:t>万元和</w:t>
      </w:r>
      <w:r>
        <w:rPr>
          <w:rFonts w:cs="仿宋_GB2312" w:hint="eastAsia"/>
        </w:rPr>
        <w:t>6.47</w:t>
      </w:r>
      <w:r>
        <w:rPr>
          <w:rFonts w:cs="仿宋_GB2312" w:hint="eastAsia"/>
        </w:rPr>
        <w:t>万元的罚款，对中标单位直接责任人给予</w:t>
      </w:r>
      <w:r>
        <w:rPr>
          <w:rFonts w:cs="仿宋_GB2312" w:hint="eastAsia"/>
        </w:rPr>
        <w:t>0.32</w:t>
      </w:r>
      <w:r>
        <w:rPr>
          <w:rFonts w:cs="仿宋_GB2312" w:hint="eastAsia"/>
        </w:rPr>
        <w:t>万元的罚款。</w:t>
      </w:r>
    </w:p>
    <w:p w:rsidR="00182670" w:rsidRDefault="00406033" w:rsidP="00182670">
      <w:pPr>
        <w:spacing w:line="579" w:lineRule="exact"/>
        <w:rPr>
          <w:rFonts w:cs="仿宋_GB2312" w:hint="eastAsia"/>
        </w:rPr>
      </w:pPr>
      <w:r>
        <w:rPr>
          <w:rFonts w:cs="仿宋_GB2312" w:hint="eastAsia"/>
        </w:rPr>
        <w:t>案例二：</w:t>
      </w:r>
      <w:r>
        <w:rPr>
          <w:rFonts w:cs="仿宋_GB2312" w:hint="eastAsia"/>
        </w:rPr>
        <w:t>2026</w:t>
      </w:r>
      <w:r>
        <w:rPr>
          <w:rFonts w:cs="仿宋_GB2312" w:hint="eastAsia"/>
        </w:rPr>
        <w:t>年</w:t>
      </w:r>
      <w:r>
        <w:rPr>
          <w:rFonts w:cs="仿宋_GB2312" w:hint="eastAsia"/>
        </w:rPr>
        <w:t>4</w:t>
      </w:r>
      <w:r>
        <w:rPr>
          <w:rFonts w:cs="仿宋_GB2312" w:hint="eastAsia"/>
        </w:rPr>
        <w:t>月，根据吉林省城市地下管网建设改造工程审计反馈意见，松原市某管线建设工程，涉嫌存在未招先建违法行为。经吉林省松原市住建局立案调查，确认该项目存</w:t>
      </w:r>
      <w:r>
        <w:rPr>
          <w:rFonts w:cs="仿宋_GB2312" w:hint="eastAsia"/>
        </w:rPr>
        <w:t>在应招未招违法行为，</w:t>
      </w:r>
      <w:r>
        <w:rPr>
          <w:rFonts w:cs="仿宋_GB2312" w:hint="eastAsia"/>
        </w:rPr>
        <w:t>5</w:t>
      </w:r>
      <w:r>
        <w:rPr>
          <w:rFonts w:cs="仿宋_GB2312" w:hint="eastAsia"/>
        </w:rPr>
        <w:t>月</w:t>
      </w:r>
      <w:r>
        <w:rPr>
          <w:rFonts w:cs="仿宋_GB2312" w:hint="eastAsia"/>
        </w:rPr>
        <w:t>13</w:t>
      </w:r>
      <w:r>
        <w:rPr>
          <w:rFonts w:cs="仿宋_GB2312" w:hint="eastAsia"/>
        </w:rPr>
        <w:t>日根据《中华人民共和国招标投标法》第四十九条的规定，对招标单位松原某公司的违法行为，按照合同金额</w:t>
      </w:r>
      <w:r>
        <w:rPr>
          <w:rFonts w:cs="仿宋_GB2312" w:hint="eastAsia"/>
        </w:rPr>
        <w:t>10</w:t>
      </w:r>
      <w:r>
        <w:rPr>
          <w:rFonts w:cs="仿宋_GB2312" w:hint="eastAsia"/>
        </w:rPr>
        <w:t>‰进行行政处罚，罚款金额</w:t>
      </w:r>
      <w:r>
        <w:rPr>
          <w:rFonts w:cs="仿宋_GB2312" w:hint="eastAsia"/>
        </w:rPr>
        <w:t>195.04</w:t>
      </w:r>
      <w:r>
        <w:rPr>
          <w:rFonts w:cs="仿宋_GB2312" w:hint="eastAsia"/>
        </w:rPr>
        <w:t>万元，该公司主要负责人移交有关纪检监察机关调查处理。</w:t>
      </w:r>
    </w:p>
    <w:sectPr w:rsidR="00182670" w:rsidSect="00182670">
      <w:pgSz w:w="11906" w:h="16838"/>
      <w:pgMar w:top="2098" w:right="1474" w:bottom="1985" w:left="1588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EE7F326F"/>
    <w:rsid w:val="00182670"/>
    <w:rsid w:val="002A0794"/>
    <w:rsid w:val="33AB8804"/>
    <w:rsid w:val="37FE0CF8"/>
    <w:rsid w:val="3DFE4803"/>
    <w:rsid w:val="3EDD7CA6"/>
    <w:rsid w:val="3F7FA531"/>
    <w:rsid w:val="3FE676E5"/>
    <w:rsid w:val="41FA17AC"/>
    <w:rsid w:val="597B4841"/>
    <w:rsid w:val="5D871790"/>
    <w:rsid w:val="6D498D7D"/>
    <w:rsid w:val="6FB36E68"/>
    <w:rsid w:val="739F1F2F"/>
    <w:rsid w:val="76FF71FA"/>
    <w:rsid w:val="7BBFF9FE"/>
    <w:rsid w:val="7DEF5BEB"/>
    <w:rsid w:val="7FFCB448"/>
    <w:rsid w:val="91F509B4"/>
    <w:rsid w:val="AFC735A9"/>
    <w:rsid w:val="BEBFE672"/>
    <w:rsid w:val="BFCA03C3"/>
    <w:rsid w:val="CDF71E9D"/>
    <w:rsid w:val="DA56EF2E"/>
    <w:rsid w:val="DB96955A"/>
    <w:rsid w:val="EA74D2F6"/>
    <w:rsid w:val="EE7F326F"/>
    <w:rsid w:val="EF9F64AB"/>
    <w:rsid w:val="EFAF3811"/>
    <w:rsid w:val="EFBD9B4A"/>
    <w:rsid w:val="F77B72C0"/>
    <w:rsid w:val="F9DFE5D1"/>
    <w:rsid w:val="FBF13C9A"/>
    <w:rsid w:val="FCAFCF4F"/>
    <w:rsid w:val="FE6F4C90"/>
    <w:rsid w:val="FF65364F"/>
    <w:rsid w:val="FFEFE072"/>
    <w:rsid w:val="004060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ind w:firstLineChars="200" w:firstLine="640"/>
      <w:jc w:val="both"/>
    </w:pPr>
    <w:rPr>
      <w:rFonts w:ascii="仿宋_GB2312" w:eastAsia="仿宋_GB2312" w:hAnsi="仿宋_GB2312" w:cs="黑体"/>
      <w:kern w:val="2"/>
      <w:sz w:val="32"/>
      <w:szCs w:val="32"/>
    </w:rPr>
  </w:style>
  <w:style w:type="character" w:default="1" w:styleId="a0">
    <w:name w:val="Default Paragraph Font"/>
    <w:semiHidden/>
    <w:qFormat/>
  </w:style>
  <w:style w:type="table" w:default="1" w:styleId="a1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蔡磊</dc:creator>
  <cp:lastModifiedBy>Administrator</cp:lastModifiedBy>
  <cp:revision>2</cp:revision>
  <cp:lastPrinted>2026-09-15T06:16:00Z</cp:lastPrinted>
  <dcterms:created xsi:type="dcterms:W3CDTF">2026-09-15T06:07:00Z</dcterms:created>
  <dcterms:modified xsi:type="dcterms:W3CDTF">2026-09-15T06:07:00Z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8506569FA7E2511B4B4FA36AFC3EAF4A_43</vt:lpwstr>
  </property>
</Properties>
</file>