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C1F" w:rsidRDefault="00CB6C1F">
      <w:pPr>
        <w:jc w:val="center"/>
        <w:rPr>
          <w:rFonts w:ascii="方正小标宋简体" w:eastAsia="方正小标宋简体" w:hAnsi="方正小标宋简体" w:cs="方正小标宋简体"/>
          <w:color w:val="000000"/>
          <w:kern w:val="0"/>
          <w:sz w:val="44"/>
          <w:szCs w:val="44"/>
          <w:lang w:bidi="en-US"/>
        </w:rPr>
      </w:pPr>
    </w:p>
    <w:p w:rsidR="00CB6C1F" w:rsidRDefault="00CB6C1F">
      <w:pPr>
        <w:jc w:val="center"/>
        <w:rPr>
          <w:rFonts w:ascii="方正小标宋简体" w:eastAsia="方正小标宋简体" w:hAnsi="方正小标宋简体" w:cs="方正小标宋简体"/>
          <w:color w:val="000000"/>
          <w:kern w:val="0"/>
          <w:sz w:val="44"/>
          <w:szCs w:val="44"/>
          <w:u w:val="single"/>
          <w:lang w:bidi="en-US"/>
        </w:rPr>
      </w:pPr>
    </w:p>
    <w:p w:rsidR="00DF1AE3" w:rsidRDefault="00DF1AE3">
      <w:pPr>
        <w:jc w:val="center"/>
        <w:rPr>
          <w:rFonts w:ascii="方正小标宋简体" w:eastAsia="方正小标宋简体" w:hAnsi="方正小标宋简体" w:cs="方正小标宋简体"/>
          <w:color w:val="000000"/>
          <w:kern w:val="0"/>
          <w:sz w:val="44"/>
          <w:szCs w:val="44"/>
          <w:u w:val="single"/>
          <w:lang w:bidi="en-US"/>
        </w:rPr>
      </w:pPr>
    </w:p>
    <w:p w:rsidR="00DF1AE3" w:rsidRDefault="00DF1AE3">
      <w:pPr>
        <w:jc w:val="center"/>
        <w:rPr>
          <w:rFonts w:ascii="方正小标宋简体" w:eastAsia="方正小标宋简体" w:hAnsi="方正小标宋简体" w:cs="方正小标宋简体"/>
          <w:color w:val="000000"/>
          <w:kern w:val="0"/>
          <w:sz w:val="44"/>
          <w:szCs w:val="44"/>
          <w:u w:val="single"/>
          <w:lang w:bidi="en-US"/>
        </w:rPr>
      </w:pPr>
    </w:p>
    <w:p w:rsidR="00DF1AE3" w:rsidRPr="00DF1AE3" w:rsidRDefault="00DF1AE3">
      <w:pPr>
        <w:jc w:val="center"/>
        <w:rPr>
          <w:rFonts w:ascii="方正小标宋简体" w:eastAsia="方正小标宋简体" w:hAnsi="方正小标宋简体" w:cs="方正小标宋简体" w:hint="eastAsia"/>
          <w:color w:val="000000"/>
          <w:kern w:val="0"/>
          <w:sz w:val="44"/>
          <w:szCs w:val="44"/>
          <w:u w:val="single"/>
          <w:lang w:bidi="en-US"/>
        </w:rPr>
      </w:pPr>
    </w:p>
    <w:p w:rsidR="00CB6C1F" w:rsidRPr="00DF1AE3" w:rsidRDefault="00617841">
      <w:pPr>
        <w:jc w:val="center"/>
        <w:rPr>
          <w:rFonts w:ascii="方正公文小标宋" w:eastAsia="方正公文小标宋" w:hAnsi="方正公文小标宋" w:cs="方正公文小标宋"/>
          <w:color w:val="000000"/>
          <w:kern w:val="0"/>
          <w:sz w:val="44"/>
          <w:szCs w:val="44"/>
          <w:lang w:bidi="en-US"/>
        </w:rPr>
      </w:pPr>
      <w:r w:rsidRPr="00DF1AE3">
        <w:rPr>
          <w:rFonts w:ascii="方正公文小标宋" w:eastAsia="方正公文小标宋" w:hAnsi="方正公文小标宋" w:cs="方正公文小标宋" w:hint="eastAsia"/>
          <w:color w:val="000000"/>
          <w:kern w:val="0"/>
          <w:sz w:val="44"/>
          <w:szCs w:val="44"/>
          <w:lang w:bidi="en-US"/>
        </w:rPr>
        <w:t>农村“节能暖房”工程技术指南</w:t>
      </w:r>
    </w:p>
    <w:p w:rsidR="00CB6C1F" w:rsidRPr="00DF1AE3" w:rsidRDefault="00617841">
      <w:pPr>
        <w:jc w:val="center"/>
        <w:rPr>
          <w:rFonts w:ascii="方正公文小标宋" w:eastAsia="方正公文小标宋" w:hAnsi="方正公文小标宋" w:cs="方正公文小标宋"/>
          <w:color w:val="000000"/>
          <w:kern w:val="0"/>
          <w:sz w:val="44"/>
          <w:szCs w:val="44"/>
          <w:lang w:bidi="en-US"/>
        </w:rPr>
      </w:pPr>
      <w:r w:rsidRPr="00DF1AE3">
        <w:rPr>
          <w:rFonts w:ascii="方正公文小标宋" w:eastAsia="方正公文小标宋" w:hAnsi="方正公文小标宋" w:cs="方正公文小标宋" w:hint="eastAsia"/>
          <w:color w:val="000000"/>
          <w:kern w:val="0"/>
          <w:sz w:val="44"/>
          <w:szCs w:val="44"/>
          <w:lang w:bidi="en-US"/>
        </w:rPr>
        <w:t>（试行）</w:t>
      </w:r>
    </w:p>
    <w:p w:rsidR="00CB6C1F" w:rsidRDefault="00CB6C1F">
      <w:pPr>
        <w:jc w:val="center"/>
        <w:rPr>
          <w:rFonts w:ascii="方正公文小标宋" w:eastAsia="方正公文小标宋" w:hAnsi="方正公文小标宋" w:cs="方正公文小标宋"/>
          <w:b/>
          <w:sz w:val="32"/>
          <w:szCs w:val="32"/>
        </w:rPr>
      </w:pPr>
    </w:p>
    <w:p w:rsidR="00CB6C1F" w:rsidRDefault="00CB6C1F">
      <w:pPr>
        <w:jc w:val="center"/>
        <w:rPr>
          <w:rFonts w:ascii="方正公文小标宋" w:eastAsia="方正公文小标宋" w:hAnsi="方正公文小标宋" w:cs="方正公文小标宋"/>
          <w:b/>
          <w:sz w:val="32"/>
          <w:szCs w:val="32"/>
        </w:rPr>
      </w:pPr>
    </w:p>
    <w:p w:rsidR="00CB6C1F" w:rsidRDefault="00CB6C1F">
      <w:pPr>
        <w:rPr>
          <w:rFonts w:ascii="方正公文小标宋" w:eastAsia="方正公文小标宋" w:hAnsi="方正公文小标宋" w:cs="方正公文小标宋"/>
          <w:b/>
          <w:sz w:val="32"/>
          <w:szCs w:val="32"/>
        </w:rPr>
      </w:pPr>
    </w:p>
    <w:p w:rsidR="00CB6C1F" w:rsidRDefault="00CB6C1F">
      <w:pPr>
        <w:jc w:val="center"/>
        <w:rPr>
          <w:rFonts w:ascii="方正公文小标宋" w:eastAsia="方正公文小标宋" w:hAnsi="方正公文小标宋" w:cs="方正公文小标宋"/>
          <w:color w:val="000000"/>
          <w:kern w:val="0"/>
          <w:sz w:val="40"/>
          <w:szCs w:val="40"/>
          <w:lang w:bidi="en-US"/>
        </w:rPr>
      </w:pPr>
    </w:p>
    <w:p w:rsidR="00CB6C1F" w:rsidRDefault="00CB6C1F">
      <w:pPr>
        <w:jc w:val="center"/>
        <w:rPr>
          <w:rFonts w:ascii="方正公文小标宋" w:eastAsia="方正公文小标宋" w:hAnsi="方正公文小标宋" w:cs="方正公文小标宋"/>
          <w:color w:val="000000"/>
          <w:kern w:val="0"/>
          <w:sz w:val="40"/>
          <w:szCs w:val="40"/>
          <w:lang w:bidi="en-US"/>
        </w:rPr>
      </w:pPr>
    </w:p>
    <w:p w:rsidR="00CB6C1F" w:rsidRDefault="00CB6C1F">
      <w:pPr>
        <w:jc w:val="center"/>
        <w:rPr>
          <w:rFonts w:ascii="方正公文小标宋" w:eastAsia="方正公文小标宋" w:hAnsi="方正公文小标宋" w:cs="方正公文小标宋"/>
          <w:color w:val="000000"/>
          <w:kern w:val="0"/>
          <w:sz w:val="40"/>
          <w:szCs w:val="40"/>
          <w:lang w:bidi="en-US"/>
        </w:rPr>
      </w:pPr>
    </w:p>
    <w:p w:rsidR="00CB6C1F" w:rsidRDefault="00CB6C1F">
      <w:pPr>
        <w:jc w:val="center"/>
        <w:rPr>
          <w:rFonts w:ascii="方正公文小标宋" w:eastAsia="方正公文小标宋" w:hAnsi="方正公文小标宋" w:cs="方正公文小标宋"/>
          <w:color w:val="000000"/>
          <w:kern w:val="0"/>
          <w:sz w:val="40"/>
          <w:szCs w:val="40"/>
          <w:lang w:bidi="en-US"/>
        </w:rPr>
      </w:pPr>
    </w:p>
    <w:p w:rsidR="00DF1AE3" w:rsidRDefault="00DF1AE3">
      <w:pPr>
        <w:jc w:val="center"/>
        <w:rPr>
          <w:rFonts w:ascii="方正公文小标宋" w:eastAsia="方正公文小标宋" w:hAnsi="方正公文小标宋" w:cs="方正公文小标宋"/>
          <w:color w:val="000000"/>
          <w:kern w:val="0"/>
          <w:sz w:val="40"/>
          <w:szCs w:val="40"/>
          <w:lang w:bidi="en-US"/>
        </w:rPr>
      </w:pPr>
    </w:p>
    <w:p w:rsidR="00CB6C1F" w:rsidRDefault="00CB6C1F">
      <w:pPr>
        <w:jc w:val="center"/>
        <w:rPr>
          <w:rFonts w:ascii="方正公文小标宋" w:eastAsia="方正公文小标宋" w:hAnsi="方正公文小标宋" w:cs="方正公文小标宋"/>
          <w:color w:val="000000"/>
          <w:kern w:val="0"/>
          <w:sz w:val="40"/>
          <w:szCs w:val="40"/>
          <w:lang w:bidi="en-US"/>
        </w:rPr>
      </w:pPr>
    </w:p>
    <w:p w:rsidR="00CB6C1F" w:rsidRDefault="00CB6C1F">
      <w:pPr>
        <w:jc w:val="center"/>
        <w:rPr>
          <w:rFonts w:ascii="方正公文小标宋" w:eastAsia="方正公文小标宋" w:hAnsi="方正公文小标宋" w:cs="方正公文小标宋"/>
          <w:color w:val="000000"/>
          <w:kern w:val="0"/>
          <w:sz w:val="40"/>
          <w:szCs w:val="40"/>
          <w:lang w:bidi="en-US"/>
        </w:rPr>
      </w:pPr>
    </w:p>
    <w:p w:rsidR="00CB6C1F" w:rsidRPr="00E66571" w:rsidRDefault="00E66571">
      <w:pPr>
        <w:jc w:val="center"/>
        <w:rPr>
          <w:rFonts w:ascii="黑体" w:eastAsia="黑体" w:hAnsi="黑体" w:cs="宋体"/>
          <w:b/>
          <w:spacing w:val="-6"/>
          <w:w w:val="95"/>
          <w:position w:val="2"/>
          <w:sz w:val="32"/>
          <w:szCs w:val="32"/>
        </w:rPr>
      </w:pPr>
      <w:r>
        <w:rPr>
          <w:rFonts w:ascii="黑体" w:eastAsia="黑体" w:hAnsi="黑体" w:cs="方正公文小标宋" w:hint="eastAsia"/>
          <w:color w:val="000000"/>
          <w:kern w:val="0"/>
          <w:sz w:val="32"/>
          <w:szCs w:val="32"/>
          <w:lang w:bidi="en-US"/>
        </w:rPr>
        <w:t>吉林省住房和城乡建设厅</w:t>
      </w:r>
    </w:p>
    <w:p w:rsidR="00CB6C1F" w:rsidRDefault="00930CB4" w:rsidP="00930CB4">
      <w:pPr>
        <w:jc w:val="center"/>
        <w:rPr>
          <w:rFonts w:ascii="黑体" w:eastAsia="黑体" w:hAnsi="宋体" w:cs="宋体"/>
          <w:b/>
          <w:spacing w:val="-6"/>
          <w:w w:val="95"/>
          <w:position w:val="2"/>
          <w:sz w:val="28"/>
          <w:szCs w:val="28"/>
        </w:rPr>
      </w:pPr>
      <w:r>
        <w:rPr>
          <w:rFonts w:ascii="黑体" w:eastAsia="黑体" w:hAnsi="宋体" w:cs="宋体"/>
          <w:b/>
          <w:spacing w:val="-6"/>
          <w:w w:val="95"/>
          <w:position w:val="2"/>
          <w:sz w:val="28"/>
          <w:szCs w:val="28"/>
        </w:rPr>
        <w:t>2023.11</w:t>
      </w:r>
    </w:p>
    <w:p w:rsidR="00DF1AE3" w:rsidRDefault="00DF1AE3">
      <w:pPr>
        <w:spacing w:line="620" w:lineRule="exact"/>
        <w:jc w:val="center"/>
        <w:rPr>
          <w:rFonts w:ascii="黑体" w:eastAsia="黑体" w:hAnsi="黑体" w:cs="黑体"/>
          <w:b/>
          <w:bCs/>
          <w:sz w:val="32"/>
          <w:szCs w:val="32"/>
        </w:rPr>
      </w:pPr>
    </w:p>
    <w:p w:rsidR="00DF1AE3" w:rsidRDefault="00DF1AE3">
      <w:pPr>
        <w:spacing w:line="620" w:lineRule="exact"/>
        <w:jc w:val="center"/>
        <w:rPr>
          <w:rFonts w:ascii="黑体" w:eastAsia="黑体" w:hAnsi="黑体" w:cs="黑体"/>
          <w:b/>
          <w:bCs/>
          <w:sz w:val="32"/>
          <w:szCs w:val="32"/>
        </w:rPr>
      </w:pPr>
    </w:p>
    <w:p w:rsidR="00CB6C1F" w:rsidRDefault="00617841">
      <w:pPr>
        <w:spacing w:line="620" w:lineRule="exact"/>
        <w:jc w:val="center"/>
        <w:rPr>
          <w:b/>
          <w:bCs/>
          <w:sz w:val="32"/>
          <w:szCs w:val="32"/>
        </w:rPr>
      </w:pPr>
      <w:bookmarkStart w:id="0" w:name="_GoBack"/>
      <w:bookmarkEnd w:id="0"/>
      <w:r>
        <w:rPr>
          <w:rFonts w:ascii="黑体" w:eastAsia="黑体" w:hAnsi="黑体" w:cs="黑体" w:hint="eastAsia"/>
          <w:b/>
          <w:bCs/>
          <w:sz w:val="32"/>
          <w:szCs w:val="32"/>
        </w:rPr>
        <w:lastRenderedPageBreak/>
        <w:t>前   言</w:t>
      </w:r>
    </w:p>
    <w:p w:rsidR="00CB6C1F" w:rsidRDefault="00617841">
      <w:pPr>
        <w:spacing w:line="360" w:lineRule="auto"/>
        <w:ind w:firstLine="48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为深入贯彻落</w:t>
      </w:r>
      <w:proofErr w:type="gramStart"/>
      <w:r>
        <w:rPr>
          <w:rFonts w:ascii="方正仿宋_GB2312" w:eastAsia="方正仿宋_GB2312" w:hAnsi="方正仿宋_GB2312" w:cs="方正仿宋_GB2312" w:hint="eastAsia"/>
          <w:sz w:val="28"/>
          <w:szCs w:val="28"/>
        </w:rPr>
        <w:t>实习近</w:t>
      </w:r>
      <w:proofErr w:type="gramEnd"/>
      <w:r>
        <w:rPr>
          <w:rFonts w:ascii="方正仿宋_GB2312" w:eastAsia="方正仿宋_GB2312" w:hAnsi="方正仿宋_GB2312" w:cs="方正仿宋_GB2312" w:hint="eastAsia"/>
          <w:sz w:val="28"/>
          <w:szCs w:val="28"/>
        </w:rPr>
        <w:t>平总书记关于浙江“千万工程”经验的重要指示精神，依据《吉林省美丽乡村建设实施方案》要求，改善农村居住环境，建设绿色低碳、节能环保、美丽宜居农房。启动吉林省农村“节能暖房”工程试点。</w:t>
      </w:r>
    </w:p>
    <w:p w:rsidR="00CB6C1F" w:rsidRDefault="00617841">
      <w:pPr>
        <w:spacing w:line="360" w:lineRule="auto"/>
        <w:ind w:firstLine="48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在农村“节能暖房”工程试点方案的实施过程中，适应农村地区的经济条件和工匠技艺水平，控制工程施工质量，加强传统村落保护，提升农房整体风貌。配合具体工作方案，特制定本指南作为相关技术配套文件。</w:t>
      </w:r>
    </w:p>
    <w:p w:rsidR="00CB6C1F" w:rsidRDefault="00CB6C1F">
      <w:pPr>
        <w:spacing w:line="360" w:lineRule="auto"/>
        <w:ind w:firstLine="480"/>
        <w:rPr>
          <w:rFonts w:ascii="方正仿宋_GB2312" w:eastAsia="方正仿宋_GB2312" w:hAnsi="方正仿宋_GB2312" w:cs="方正仿宋_GB2312"/>
          <w:sz w:val="28"/>
          <w:szCs w:val="28"/>
        </w:rPr>
      </w:pPr>
    </w:p>
    <w:p w:rsidR="00CB6C1F" w:rsidRDefault="00CB6C1F">
      <w:pPr>
        <w:spacing w:line="360" w:lineRule="auto"/>
        <w:ind w:firstLine="480"/>
        <w:rPr>
          <w:rFonts w:ascii="方正仿宋_GB2312" w:eastAsia="方正仿宋_GB2312" w:hAnsi="方正仿宋_GB2312" w:cs="方正仿宋_GB2312"/>
          <w:sz w:val="28"/>
          <w:szCs w:val="28"/>
        </w:rPr>
      </w:pPr>
    </w:p>
    <w:p w:rsidR="00CB6C1F" w:rsidRDefault="00617841">
      <w:pPr>
        <w:tabs>
          <w:tab w:val="decimal" w:pos="525"/>
        </w:tabs>
        <w:spacing w:line="360" w:lineRule="auto"/>
        <w:ind w:firstLineChars="200" w:firstLine="560"/>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主编单位：吉林省建筑科学研究设计院</w:t>
      </w:r>
    </w:p>
    <w:p w:rsidR="00CB6C1F" w:rsidRDefault="00617841">
      <w:pPr>
        <w:tabs>
          <w:tab w:val="decimal" w:pos="525"/>
        </w:tabs>
        <w:spacing w:line="360" w:lineRule="auto"/>
        <w:ind w:firstLineChars="200" w:firstLine="560"/>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参编单位：吉林省吉</w:t>
      </w:r>
      <w:proofErr w:type="gramStart"/>
      <w:r>
        <w:rPr>
          <w:rFonts w:ascii="方正仿宋_GB2312" w:eastAsia="方正仿宋_GB2312" w:hAnsi="方正仿宋_GB2312" w:cs="方正仿宋_GB2312" w:hint="eastAsia"/>
          <w:sz w:val="28"/>
          <w:szCs w:val="28"/>
        </w:rPr>
        <w:t>规</w:t>
      </w:r>
      <w:proofErr w:type="gramEnd"/>
      <w:r>
        <w:rPr>
          <w:rFonts w:ascii="方正仿宋_GB2312" w:eastAsia="方正仿宋_GB2312" w:hAnsi="方正仿宋_GB2312" w:cs="方正仿宋_GB2312" w:hint="eastAsia"/>
          <w:sz w:val="28"/>
          <w:szCs w:val="28"/>
        </w:rPr>
        <w:t>城市建筑设计有限责任公司</w:t>
      </w:r>
    </w:p>
    <w:p w:rsidR="00CB6C1F" w:rsidRDefault="00617841">
      <w:pPr>
        <w:tabs>
          <w:tab w:val="decimal" w:pos="2940"/>
        </w:tabs>
        <w:spacing w:line="360" w:lineRule="auto"/>
        <w:ind w:firstLineChars="700" w:firstLine="1960"/>
        <w:jc w:val="left"/>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吉林省建材工业研究设计院</w:t>
      </w:r>
    </w:p>
    <w:p w:rsidR="00CB6C1F" w:rsidRDefault="00CB6C1F">
      <w:pPr>
        <w:spacing w:line="360" w:lineRule="auto"/>
        <w:ind w:firstLine="480"/>
        <w:rPr>
          <w:rFonts w:ascii="方正仿宋_GB2312" w:eastAsia="方正仿宋_GB2312" w:hAnsi="方正仿宋_GB2312" w:cs="方正仿宋_GB2312"/>
          <w:sz w:val="28"/>
          <w:szCs w:val="28"/>
        </w:rPr>
      </w:pPr>
    </w:p>
    <w:p w:rsidR="00CB6C1F" w:rsidRDefault="00617841">
      <w:pPr>
        <w:spacing w:line="360" w:lineRule="auto"/>
        <w:ind w:firstLine="48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 xml:space="preserve">主要起草人员：刘洪洋  </w:t>
      </w:r>
      <w:proofErr w:type="gramStart"/>
      <w:r>
        <w:rPr>
          <w:rFonts w:ascii="方正仿宋_GB2312" w:eastAsia="方正仿宋_GB2312" w:hAnsi="方正仿宋_GB2312" w:cs="方正仿宋_GB2312" w:hint="eastAsia"/>
          <w:sz w:val="28"/>
          <w:szCs w:val="28"/>
        </w:rPr>
        <w:t>刘锡庭</w:t>
      </w:r>
      <w:proofErr w:type="gramEnd"/>
      <w:r>
        <w:rPr>
          <w:rFonts w:ascii="方正仿宋_GB2312" w:eastAsia="方正仿宋_GB2312" w:hAnsi="方正仿宋_GB2312" w:cs="方正仿宋_GB2312" w:hint="eastAsia"/>
          <w:sz w:val="28"/>
          <w:szCs w:val="28"/>
        </w:rPr>
        <w:t xml:space="preserve">  刘</w:t>
      </w:r>
      <w:proofErr w:type="gramStart"/>
      <w:r>
        <w:rPr>
          <w:rFonts w:ascii="方正仿宋_GB2312" w:eastAsia="方正仿宋_GB2312" w:hAnsi="方正仿宋_GB2312" w:cs="方正仿宋_GB2312" w:hint="eastAsia"/>
          <w:sz w:val="28"/>
          <w:szCs w:val="28"/>
        </w:rPr>
        <w:t>世</w:t>
      </w:r>
      <w:proofErr w:type="gramEnd"/>
      <w:r>
        <w:rPr>
          <w:rFonts w:ascii="方正仿宋_GB2312" w:eastAsia="方正仿宋_GB2312" w:hAnsi="方正仿宋_GB2312" w:cs="方正仿宋_GB2312" w:hint="eastAsia"/>
          <w:sz w:val="28"/>
          <w:szCs w:val="28"/>
        </w:rPr>
        <w:t>举  周  扬</w:t>
      </w:r>
    </w:p>
    <w:p w:rsidR="00CB6C1F" w:rsidRDefault="00617841">
      <w:pPr>
        <w:spacing w:line="360" w:lineRule="auto"/>
        <w:ind w:firstLine="48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 xml:space="preserve">              谢天祎  朱云潞  </w:t>
      </w:r>
    </w:p>
    <w:p w:rsidR="00CB6C1F" w:rsidRDefault="00617841">
      <w:pPr>
        <w:spacing w:line="360" w:lineRule="auto"/>
        <w:ind w:firstLine="48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主要审查人员：陶乐然  周  毅  崔永生  丁  明</w:t>
      </w:r>
    </w:p>
    <w:p w:rsidR="00CB6C1F" w:rsidRDefault="00617841">
      <w:pPr>
        <w:spacing w:line="360" w:lineRule="auto"/>
        <w:ind w:firstLine="48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 xml:space="preserve">              李志国  马根华  苏丽蓉  刘  </w:t>
      </w:r>
      <w:proofErr w:type="gramStart"/>
      <w:r>
        <w:rPr>
          <w:rFonts w:ascii="方正仿宋_GB2312" w:eastAsia="方正仿宋_GB2312" w:hAnsi="方正仿宋_GB2312" w:cs="方正仿宋_GB2312" w:hint="eastAsia"/>
          <w:sz w:val="28"/>
          <w:szCs w:val="28"/>
        </w:rPr>
        <w:t>畅</w:t>
      </w:r>
      <w:proofErr w:type="gramEnd"/>
    </w:p>
    <w:p w:rsidR="00CB6C1F" w:rsidRDefault="00617841">
      <w:pPr>
        <w:ind w:firstLineChars="200" w:firstLine="480"/>
        <w:jc w:val="left"/>
        <w:rPr>
          <w:rFonts w:hAnsi="宋体"/>
          <w:sz w:val="24"/>
        </w:rPr>
        <w:sectPr w:rsidR="00CB6C1F">
          <w:headerReference w:type="default" r:id="rId9"/>
          <w:footerReference w:type="default" r:id="rId10"/>
          <w:pgSz w:w="11906" w:h="16838"/>
          <w:pgMar w:top="1440" w:right="1797" w:bottom="1440" w:left="1797" w:header="851" w:footer="992" w:gutter="0"/>
          <w:pgNumType w:start="1"/>
          <w:cols w:space="425"/>
          <w:docGrid w:type="lines" w:linePitch="312"/>
        </w:sectPr>
      </w:pPr>
      <w:r>
        <w:rPr>
          <w:rFonts w:hAnsi="宋体" w:hint="eastAsia"/>
          <w:sz w:val="24"/>
        </w:rPr>
        <w:t xml:space="preserve">  </w:t>
      </w:r>
    </w:p>
    <w:p w:rsidR="00CB6C1F" w:rsidRDefault="00617841">
      <w:pPr>
        <w:jc w:val="center"/>
        <w:rPr>
          <w:rFonts w:ascii="仿宋" w:eastAsia="仿宋" w:hAnsi="仿宋" w:cs="仿宋"/>
          <w:b/>
          <w:bCs/>
          <w:sz w:val="32"/>
          <w:szCs w:val="32"/>
        </w:rPr>
      </w:pPr>
      <w:r>
        <w:rPr>
          <w:rFonts w:ascii="仿宋" w:eastAsia="仿宋" w:hAnsi="仿宋" w:cs="仿宋" w:hint="eastAsia"/>
          <w:b/>
          <w:bCs/>
          <w:sz w:val="32"/>
          <w:szCs w:val="32"/>
        </w:rPr>
        <w:lastRenderedPageBreak/>
        <w:t>目  次</w:t>
      </w:r>
    </w:p>
    <w:p w:rsidR="00CB6C1F" w:rsidRDefault="00617841">
      <w:pPr>
        <w:pStyle w:val="10"/>
        <w:tabs>
          <w:tab w:val="right" w:leader="dot" w:pos="8312"/>
        </w:tabs>
        <w:spacing w:line="500" w:lineRule="exact"/>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fldChar w:fldCharType="begin"/>
      </w:r>
      <w:r>
        <w:rPr>
          <w:rFonts w:ascii="方正仿宋_GB2312" w:eastAsia="方正仿宋_GB2312" w:hAnsi="方正仿宋_GB2312" w:cs="方正仿宋_GB2312" w:hint="eastAsia"/>
          <w:sz w:val="24"/>
          <w:szCs w:val="24"/>
        </w:rPr>
        <w:instrText xml:space="preserve"> TOC \o "1-3" \h \z \u </w:instrText>
      </w:r>
      <w:r>
        <w:rPr>
          <w:rFonts w:ascii="方正仿宋_GB2312" w:eastAsia="方正仿宋_GB2312" w:hAnsi="方正仿宋_GB2312" w:cs="方正仿宋_GB2312" w:hint="eastAsia"/>
          <w:sz w:val="24"/>
          <w:szCs w:val="24"/>
        </w:rPr>
        <w:fldChar w:fldCharType="separate"/>
      </w:r>
      <w:hyperlink w:anchor="_Toc3175" w:history="1">
        <w:r>
          <w:rPr>
            <w:rFonts w:ascii="方正仿宋_GB2312" w:eastAsia="方正仿宋_GB2312" w:hAnsi="方正仿宋_GB2312" w:cs="方正仿宋_GB2312" w:hint="eastAsia"/>
            <w:kern w:val="44"/>
            <w:sz w:val="24"/>
            <w:szCs w:val="24"/>
          </w:rPr>
          <w:t>1  总则</w:t>
        </w:r>
        <w:r>
          <w:rPr>
            <w:rFonts w:ascii="方正仿宋_GB2312" w:eastAsia="方正仿宋_GB2312" w:hAnsi="方正仿宋_GB2312" w:cs="方正仿宋_GB2312" w:hint="eastAsia"/>
            <w:sz w:val="24"/>
            <w:szCs w:val="24"/>
          </w:rPr>
          <w:tab/>
        </w:r>
        <w:r>
          <w:rPr>
            <w:rFonts w:ascii="方正仿宋_GB2312" w:eastAsia="方正仿宋_GB2312" w:hAnsi="方正仿宋_GB2312" w:cs="方正仿宋_GB2312" w:hint="eastAsia"/>
            <w:sz w:val="24"/>
            <w:szCs w:val="24"/>
          </w:rPr>
          <w:fldChar w:fldCharType="begin"/>
        </w:r>
        <w:r>
          <w:rPr>
            <w:rFonts w:ascii="方正仿宋_GB2312" w:eastAsia="方正仿宋_GB2312" w:hAnsi="方正仿宋_GB2312" w:cs="方正仿宋_GB2312" w:hint="eastAsia"/>
            <w:sz w:val="24"/>
            <w:szCs w:val="24"/>
          </w:rPr>
          <w:instrText xml:space="preserve"> PAGEREF _Toc3175 \h </w:instrText>
        </w:r>
        <w:r>
          <w:rPr>
            <w:rFonts w:ascii="方正仿宋_GB2312" w:eastAsia="方正仿宋_GB2312" w:hAnsi="方正仿宋_GB2312" w:cs="方正仿宋_GB2312" w:hint="eastAsia"/>
            <w:sz w:val="24"/>
            <w:szCs w:val="24"/>
          </w:rPr>
        </w:r>
        <w:r>
          <w:rPr>
            <w:rFonts w:ascii="方正仿宋_GB2312" w:eastAsia="方正仿宋_GB2312" w:hAnsi="方正仿宋_GB2312" w:cs="方正仿宋_GB2312" w:hint="eastAsia"/>
            <w:sz w:val="24"/>
            <w:szCs w:val="24"/>
          </w:rPr>
          <w:fldChar w:fldCharType="separate"/>
        </w:r>
        <w:r w:rsidR="001F0AB1">
          <w:rPr>
            <w:rFonts w:ascii="方正仿宋_GB2312" w:eastAsia="方正仿宋_GB2312" w:hAnsi="方正仿宋_GB2312" w:cs="方正仿宋_GB2312"/>
            <w:noProof/>
            <w:sz w:val="24"/>
            <w:szCs w:val="24"/>
          </w:rPr>
          <w:t>4</w:t>
        </w:r>
        <w:r>
          <w:rPr>
            <w:rFonts w:ascii="方正仿宋_GB2312" w:eastAsia="方正仿宋_GB2312" w:hAnsi="方正仿宋_GB2312" w:cs="方正仿宋_GB2312" w:hint="eastAsia"/>
            <w:sz w:val="24"/>
            <w:szCs w:val="24"/>
          </w:rPr>
          <w:fldChar w:fldCharType="end"/>
        </w:r>
      </w:hyperlink>
    </w:p>
    <w:p w:rsidR="00CB6C1F" w:rsidRDefault="00421826">
      <w:pPr>
        <w:pStyle w:val="10"/>
        <w:tabs>
          <w:tab w:val="right" w:leader="dot" w:pos="8312"/>
        </w:tabs>
        <w:spacing w:line="500" w:lineRule="exact"/>
        <w:rPr>
          <w:rFonts w:ascii="方正仿宋_GB2312" w:eastAsia="方正仿宋_GB2312" w:hAnsi="方正仿宋_GB2312" w:cs="方正仿宋_GB2312"/>
          <w:sz w:val="24"/>
          <w:szCs w:val="24"/>
        </w:rPr>
      </w:pPr>
      <w:hyperlink w:anchor="_Toc29844" w:history="1">
        <w:r w:rsidR="00617841">
          <w:rPr>
            <w:rFonts w:ascii="方正仿宋_GB2312" w:eastAsia="方正仿宋_GB2312" w:hAnsi="方正仿宋_GB2312" w:cs="方正仿宋_GB2312" w:hint="eastAsia"/>
            <w:kern w:val="44"/>
            <w:sz w:val="24"/>
            <w:szCs w:val="24"/>
          </w:rPr>
          <w:t>2  术语</w:t>
        </w:r>
        <w:r w:rsidR="00617841">
          <w:rPr>
            <w:rFonts w:ascii="方正仿宋_GB2312" w:eastAsia="方正仿宋_GB2312" w:hAnsi="方正仿宋_GB2312" w:cs="方正仿宋_GB2312" w:hint="eastAsia"/>
            <w:sz w:val="24"/>
            <w:szCs w:val="24"/>
          </w:rPr>
          <w:tab/>
        </w:r>
        <w:r w:rsidR="00617841">
          <w:rPr>
            <w:rFonts w:ascii="方正仿宋_GB2312" w:eastAsia="方正仿宋_GB2312" w:hAnsi="方正仿宋_GB2312" w:cs="方正仿宋_GB2312" w:hint="eastAsia"/>
            <w:sz w:val="24"/>
            <w:szCs w:val="24"/>
          </w:rPr>
          <w:fldChar w:fldCharType="begin"/>
        </w:r>
        <w:r w:rsidR="00617841">
          <w:rPr>
            <w:rFonts w:ascii="方正仿宋_GB2312" w:eastAsia="方正仿宋_GB2312" w:hAnsi="方正仿宋_GB2312" w:cs="方正仿宋_GB2312" w:hint="eastAsia"/>
            <w:sz w:val="24"/>
            <w:szCs w:val="24"/>
          </w:rPr>
          <w:instrText xml:space="preserve"> PAGEREF _Toc29844 \h </w:instrText>
        </w:r>
        <w:r w:rsidR="00617841">
          <w:rPr>
            <w:rFonts w:ascii="方正仿宋_GB2312" w:eastAsia="方正仿宋_GB2312" w:hAnsi="方正仿宋_GB2312" w:cs="方正仿宋_GB2312" w:hint="eastAsia"/>
            <w:sz w:val="24"/>
            <w:szCs w:val="24"/>
          </w:rPr>
        </w:r>
        <w:r w:rsidR="00617841">
          <w:rPr>
            <w:rFonts w:ascii="方正仿宋_GB2312" w:eastAsia="方正仿宋_GB2312" w:hAnsi="方正仿宋_GB2312" w:cs="方正仿宋_GB2312" w:hint="eastAsia"/>
            <w:sz w:val="24"/>
            <w:szCs w:val="24"/>
          </w:rPr>
          <w:fldChar w:fldCharType="separate"/>
        </w:r>
        <w:r w:rsidR="001F0AB1">
          <w:rPr>
            <w:rFonts w:ascii="方正仿宋_GB2312" w:eastAsia="方正仿宋_GB2312" w:hAnsi="方正仿宋_GB2312" w:cs="方正仿宋_GB2312"/>
            <w:noProof/>
            <w:sz w:val="24"/>
            <w:szCs w:val="24"/>
          </w:rPr>
          <w:t>5</w:t>
        </w:r>
        <w:r w:rsidR="00617841">
          <w:rPr>
            <w:rFonts w:ascii="方正仿宋_GB2312" w:eastAsia="方正仿宋_GB2312" w:hAnsi="方正仿宋_GB2312" w:cs="方正仿宋_GB2312" w:hint="eastAsia"/>
            <w:sz w:val="24"/>
            <w:szCs w:val="24"/>
          </w:rPr>
          <w:fldChar w:fldCharType="end"/>
        </w:r>
      </w:hyperlink>
    </w:p>
    <w:p w:rsidR="00CB6C1F" w:rsidRDefault="00421826">
      <w:pPr>
        <w:pStyle w:val="10"/>
        <w:tabs>
          <w:tab w:val="right" w:leader="dot" w:pos="8312"/>
        </w:tabs>
        <w:spacing w:line="500" w:lineRule="exact"/>
        <w:rPr>
          <w:rFonts w:ascii="方正仿宋_GB2312" w:eastAsia="方正仿宋_GB2312" w:hAnsi="方正仿宋_GB2312" w:cs="方正仿宋_GB2312"/>
          <w:sz w:val="24"/>
          <w:szCs w:val="24"/>
        </w:rPr>
      </w:pPr>
      <w:hyperlink w:anchor="_Toc25074" w:history="1">
        <w:r w:rsidR="00617841">
          <w:rPr>
            <w:rFonts w:ascii="方正仿宋_GB2312" w:eastAsia="方正仿宋_GB2312" w:hAnsi="方正仿宋_GB2312" w:cs="方正仿宋_GB2312" w:hint="eastAsia"/>
            <w:kern w:val="44"/>
            <w:sz w:val="24"/>
            <w:szCs w:val="24"/>
          </w:rPr>
          <w:t>3  基本规定</w:t>
        </w:r>
        <w:r w:rsidR="00617841">
          <w:rPr>
            <w:rFonts w:ascii="方正仿宋_GB2312" w:eastAsia="方正仿宋_GB2312" w:hAnsi="方正仿宋_GB2312" w:cs="方正仿宋_GB2312" w:hint="eastAsia"/>
            <w:sz w:val="24"/>
            <w:szCs w:val="24"/>
          </w:rPr>
          <w:tab/>
        </w:r>
        <w:r w:rsidR="00617841">
          <w:rPr>
            <w:rFonts w:ascii="方正仿宋_GB2312" w:eastAsia="方正仿宋_GB2312" w:hAnsi="方正仿宋_GB2312" w:cs="方正仿宋_GB2312" w:hint="eastAsia"/>
            <w:sz w:val="24"/>
            <w:szCs w:val="24"/>
          </w:rPr>
          <w:fldChar w:fldCharType="begin"/>
        </w:r>
        <w:r w:rsidR="00617841">
          <w:rPr>
            <w:rFonts w:ascii="方正仿宋_GB2312" w:eastAsia="方正仿宋_GB2312" w:hAnsi="方正仿宋_GB2312" w:cs="方正仿宋_GB2312" w:hint="eastAsia"/>
            <w:sz w:val="24"/>
            <w:szCs w:val="24"/>
          </w:rPr>
          <w:instrText xml:space="preserve"> PAGEREF _Toc25074 \h </w:instrText>
        </w:r>
        <w:r w:rsidR="00617841">
          <w:rPr>
            <w:rFonts w:ascii="方正仿宋_GB2312" w:eastAsia="方正仿宋_GB2312" w:hAnsi="方正仿宋_GB2312" w:cs="方正仿宋_GB2312" w:hint="eastAsia"/>
            <w:sz w:val="24"/>
            <w:szCs w:val="24"/>
          </w:rPr>
        </w:r>
        <w:r w:rsidR="00617841">
          <w:rPr>
            <w:rFonts w:ascii="方正仿宋_GB2312" w:eastAsia="方正仿宋_GB2312" w:hAnsi="方正仿宋_GB2312" w:cs="方正仿宋_GB2312" w:hint="eastAsia"/>
            <w:sz w:val="24"/>
            <w:szCs w:val="24"/>
          </w:rPr>
          <w:fldChar w:fldCharType="separate"/>
        </w:r>
        <w:r w:rsidR="001F0AB1">
          <w:rPr>
            <w:rFonts w:ascii="方正仿宋_GB2312" w:eastAsia="方正仿宋_GB2312" w:hAnsi="方正仿宋_GB2312" w:cs="方正仿宋_GB2312"/>
            <w:noProof/>
            <w:sz w:val="24"/>
            <w:szCs w:val="24"/>
          </w:rPr>
          <w:t>6</w:t>
        </w:r>
        <w:r w:rsidR="00617841">
          <w:rPr>
            <w:rFonts w:ascii="方正仿宋_GB2312" w:eastAsia="方正仿宋_GB2312" w:hAnsi="方正仿宋_GB2312" w:cs="方正仿宋_GB2312" w:hint="eastAsia"/>
            <w:sz w:val="24"/>
            <w:szCs w:val="24"/>
          </w:rPr>
          <w:fldChar w:fldCharType="end"/>
        </w:r>
      </w:hyperlink>
    </w:p>
    <w:p w:rsidR="00CB6C1F" w:rsidRDefault="00421826">
      <w:pPr>
        <w:pStyle w:val="10"/>
        <w:tabs>
          <w:tab w:val="right" w:leader="dot" w:pos="8312"/>
        </w:tabs>
        <w:spacing w:line="500" w:lineRule="exact"/>
        <w:rPr>
          <w:rFonts w:ascii="方正仿宋_GB2312" w:eastAsia="方正仿宋_GB2312" w:hAnsi="方正仿宋_GB2312" w:cs="方正仿宋_GB2312"/>
          <w:sz w:val="24"/>
          <w:szCs w:val="24"/>
        </w:rPr>
      </w:pPr>
      <w:hyperlink w:anchor="_Toc23125" w:history="1">
        <w:r w:rsidR="00617841">
          <w:rPr>
            <w:rFonts w:ascii="方正仿宋_GB2312" w:eastAsia="方正仿宋_GB2312" w:hAnsi="方正仿宋_GB2312" w:cs="方正仿宋_GB2312" w:hint="eastAsia"/>
            <w:kern w:val="44"/>
            <w:sz w:val="24"/>
            <w:szCs w:val="24"/>
          </w:rPr>
          <w:t>4  节能诊断</w:t>
        </w:r>
        <w:r w:rsidR="00617841">
          <w:rPr>
            <w:rFonts w:ascii="方正仿宋_GB2312" w:eastAsia="方正仿宋_GB2312" w:hAnsi="方正仿宋_GB2312" w:cs="方正仿宋_GB2312" w:hint="eastAsia"/>
            <w:sz w:val="24"/>
            <w:szCs w:val="24"/>
          </w:rPr>
          <w:tab/>
        </w:r>
        <w:r w:rsidR="00617841">
          <w:rPr>
            <w:rFonts w:ascii="方正仿宋_GB2312" w:eastAsia="方正仿宋_GB2312" w:hAnsi="方正仿宋_GB2312" w:cs="方正仿宋_GB2312" w:hint="eastAsia"/>
            <w:sz w:val="24"/>
            <w:szCs w:val="24"/>
          </w:rPr>
          <w:fldChar w:fldCharType="begin"/>
        </w:r>
        <w:r w:rsidR="00617841">
          <w:rPr>
            <w:rFonts w:ascii="方正仿宋_GB2312" w:eastAsia="方正仿宋_GB2312" w:hAnsi="方正仿宋_GB2312" w:cs="方正仿宋_GB2312" w:hint="eastAsia"/>
            <w:sz w:val="24"/>
            <w:szCs w:val="24"/>
          </w:rPr>
          <w:instrText xml:space="preserve"> PAGEREF _Toc23125 \h </w:instrText>
        </w:r>
        <w:r w:rsidR="00617841">
          <w:rPr>
            <w:rFonts w:ascii="方正仿宋_GB2312" w:eastAsia="方正仿宋_GB2312" w:hAnsi="方正仿宋_GB2312" w:cs="方正仿宋_GB2312" w:hint="eastAsia"/>
            <w:sz w:val="24"/>
            <w:szCs w:val="24"/>
          </w:rPr>
        </w:r>
        <w:r w:rsidR="00617841">
          <w:rPr>
            <w:rFonts w:ascii="方正仿宋_GB2312" w:eastAsia="方正仿宋_GB2312" w:hAnsi="方正仿宋_GB2312" w:cs="方正仿宋_GB2312" w:hint="eastAsia"/>
            <w:sz w:val="24"/>
            <w:szCs w:val="24"/>
          </w:rPr>
          <w:fldChar w:fldCharType="separate"/>
        </w:r>
        <w:r w:rsidR="001F0AB1">
          <w:rPr>
            <w:rFonts w:ascii="方正仿宋_GB2312" w:eastAsia="方正仿宋_GB2312" w:hAnsi="方正仿宋_GB2312" w:cs="方正仿宋_GB2312"/>
            <w:noProof/>
            <w:sz w:val="24"/>
            <w:szCs w:val="24"/>
          </w:rPr>
          <w:t>7</w:t>
        </w:r>
        <w:r w:rsidR="00617841">
          <w:rPr>
            <w:rFonts w:ascii="方正仿宋_GB2312" w:eastAsia="方正仿宋_GB2312" w:hAnsi="方正仿宋_GB2312" w:cs="方正仿宋_GB2312" w:hint="eastAsia"/>
            <w:sz w:val="24"/>
            <w:szCs w:val="24"/>
          </w:rPr>
          <w:fldChar w:fldCharType="end"/>
        </w:r>
      </w:hyperlink>
    </w:p>
    <w:p w:rsidR="00CB6C1F" w:rsidRDefault="00421826">
      <w:pPr>
        <w:pStyle w:val="10"/>
        <w:tabs>
          <w:tab w:val="right" w:leader="dot" w:pos="8312"/>
        </w:tabs>
        <w:spacing w:line="500" w:lineRule="exact"/>
        <w:rPr>
          <w:rFonts w:ascii="方正仿宋_GB2312" w:eastAsia="方正仿宋_GB2312" w:hAnsi="方正仿宋_GB2312" w:cs="方正仿宋_GB2312"/>
          <w:sz w:val="24"/>
          <w:szCs w:val="24"/>
        </w:rPr>
      </w:pPr>
      <w:hyperlink w:anchor="_Toc22824" w:history="1">
        <w:r w:rsidR="00617841">
          <w:rPr>
            <w:rFonts w:ascii="方正仿宋_GB2312" w:eastAsia="方正仿宋_GB2312" w:hAnsi="方正仿宋_GB2312" w:cs="方正仿宋_GB2312" w:hint="eastAsia"/>
            <w:sz w:val="24"/>
            <w:szCs w:val="24"/>
          </w:rPr>
          <w:t>5  设计</w:t>
        </w:r>
        <w:r w:rsidR="00617841">
          <w:rPr>
            <w:rFonts w:ascii="方正仿宋_GB2312" w:eastAsia="方正仿宋_GB2312" w:hAnsi="方正仿宋_GB2312" w:cs="方正仿宋_GB2312" w:hint="eastAsia"/>
            <w:sz w:val="24"/>
            <w:szCs w:val="24"/>
          </w:rPr>
          <w:tab/>
        </w:r>
        <w:r w:rsidR="00617841">
          <w:rPr>
            <w:rFonts w:ascii="方正仿宋_GB2312" w:eastAsia="方正仿宋_GB2312" w:hAnsi="方正仿宋_GB2312" w:cs="方正仿宋_GB2312" w:hint="eastAsia"/>
            <w:sz w:val="24"/>
            <w:szCs w:val="24"/>
          </w:rPr>
          <w:fldChar w:fldCharType="begin"/>
        </w:r>
        <w:r w:rsidR="00617841">
          <w:rPr>
            <w:rFonts w:ascii="方正仿宋_GB2312" w:eastAsia="方正仿宋_GB2312" w:hAnsi="方正仿宋_GB2312" w:cs="方正仿宋_GB2312" w:hint="eastAsia"/>
            <w:sz w:val="24"/>
            <w:szCs w:val="24"/>
          </w:rPr>
          <w:instrText xml:space="preserve"> PAGEREF _Toc22824 \h </w:instrText>
        </w:r>
        <w:r w:rsidR="00617841">
          <w:rPr>
            <w:rFonts w:ascii="方正仿宋_GB2312" w:eastAsia="方正仿宋_GB2312" w:hAnsi="方正仿宋_GB2312" w:cs="方正仿宋_GB2312" w:hint="eastAsia"/>
            <w:sz w:val="24"/>
            <w:szCs w:val="24"/>
          </w:rPr>
        </w:r>
        <w:r w:rsidR="00617841">
          <w:rPr>
            <w:rFonts w:ascii="方正仿宋_GB2312" w:eastAsia="方正仿宋_GB2312" w:hAnsi="方正仿宋_GB2312" w:cs="方正仿宋_GB2312" w:hint="eastAsia"/>
            <w:sz w:val="24"/>
            <w:szCs w:val="24"/>
          </w:rPr>
          <w:fldChar w:fldCharType="separate"/>
        </w:r>
        <w:r w:rsidR="001F0AB1">
          <w:rPr>
            <w:rFonts w:ascii="方正仿宋_GB2312" w:eastAsia="方正仿宋_GB2312" w:hAnsi="方正仿宋_GB2312" w:cs="方正仿宋_GB2312"/>
            <w:noProof/>
            <w:sz w:val="24"/>
            <w:szCs w:val="24"/>
          </w:rPr>
          <w:t>8</w:t>
        </w:r>
        <w:r w:rsidR="00617841">
          <w:rPr>
            <w:rFonts w:ascii="方正仿宋_GB2312" w:eastAsia="方正仿宋_GB2312" w:hAnsi="方正仿宋_GB2312" w:cs="方正仿宋_GB2312" w:hint="eastAsia"/>
            <w:sz w:val="24"/>
            <w:szCs w:val="24"/>
          </w:rPr>
          <w:fldChar w:fldCharType="end"/>
        </w:r>
      </w:hyperlink>
    </w:p>
    <w:p w:rsidR="00CB6C1F" w:rsidRDefault="00421826">
      <w:pPr>
        <w:pStyle w:val="20"/>
        <w:tabs>
          <w:tab w:val="right" w:leader="dot" w:pos="8312"/>
        </w:tabs>
        <w:spacing w:line="500" w:lineRule="exact"/>
        <w:rPr>
          <w:rFonts w:ascii="方正仿宋_GB2312" w:eastAsia="方正仿宋_GB2312" w:hAnsi="方正仿宋_GB2312" w:cs="方正仿宋_GB2312"/>
          <w:sz w:val="24"/>
          <w:szCs w:val="24"/>
        </w:rPr>
      </w:pPr>
      <w:hyperlink w:anchor="_Toc26729" w:history="1">
        <w:r w:rsidR="00617841">
          <w:rPr>
            <w:rFonts w:ascii="方正仿宋_GB2312" w:eastAsia="方正仿宋_GB2312" w:hAnsi="方正仿宋_GB2312" w:cs="方正仿宋_GB2312" w:hint="eastAsia"/>
            <w:sz w:val="24"/>
            <w:szCs w:val="24"/>
          </w:rPr>
          <w:t>5.1  一般规定</w:t>
        </w:r>
        <w:r w:rsidR="00617841">
          <w:rPr>
            <w:rFonts w:ascii="方正仿宋_GB2312" w:eastAsia="方正仿宋_GB2312" w:hAnsi="方正仿宋_GB2312" w:cs="方正仿宋_GB2312" w:hint="eastAsia"/>
            <w:sz w:val="24"/>
            <w:szCs w:val="24"/>
          </w:rPr>
          <w:tab/>
        </w:r>
        <w:r w:rsidR="00617841">
          <w:rPr>
            <w:rFonts w:ascii="方正仿宋_GB2312" w:eastAsia="方正仿宋_GB2312" w:hAnsi="方正仿宋_GB2312" w:cs="方正仿宋_GB2312" w:hint="eastAsia"/>
            <w:sz w:val="24"/>
            <w:szCs w:val="24"/>
          </w:rPr>
          <w:fldChar w:fldCharType="begin"/>
        </w:r>
        <w:r w:rsidR="00617841">
          <w:rPr>
            <w:rFonts w:ascii="方正仿宋_GB2312" w:eastAsia="方正仿宋_GB2312" w:hAnsi="方正仿宋_GB2312" w:cs="方正仿宋_GB2312" w:hint="eastAsia"/>
            <w:sz w:val="24"/>
            <w:szCs w:val="24"/>
          </w:rPr>
          <w:instrText xml:space="preserve"> PAGEREF _Toc26729 \h </w:instrText>
        </w:r>
        <w:r w:rsidR="00617841">
          <w:rPr>
            <w:rFonts w:ascii="方正仿宋_GB2312" w:eastAsia="方正仿宋_GB2312" w:hAnsi="方正仿宋_GB2312" w:cs="方正仿宋_GB2312" w:hint="eastAsia"/>
            <w:sz w:val="24"/>
            <w:szCs w:val="24"/>
          </w:rPr>
        </w:r>
        <w:r w:rsidR="00617841">
          <w:rPr>
            <w:rFonts w:ascii="方正仿宋_GB2312" w:eastAsia="方正仿宋_GB2312" w:hAnsi="方正仿宋_GB2312" w:cs="方正仿宋_GB2312" w:hint="eastAsia"/>
            <w:sz w:val="24"/>
            <w:szCs w:val="24"/>
          </w:rPr>
          <w:fldChar w:fldCharType="separate"/>
        </w:r>
        <w:r w:rsidR="001F0AB1">
          <w:rPr>
            <w:rFonts w:ascii="方正仿宋_GB2312" w:eastAsia="方正仿宋_GB2312" w:hAnsi="方正仿宋_GB2312" w:cs="方正仿宋_GB2312"/>
            <w:noProof/>
            <w:sz w:val="24"/>
            <w:szCs w:val="24"/>
          </w:rPr>
          <w:t>8</w:t>
        </w:r>
        <w:r w:rsidR="00617841">
          <w:rPr>
            <w:rFonts w:ascii="方正仿宋_GB2312" w:eastAsia="方正仿宋_GB2312" w:hAnsi="方正仿宋_GB2312" w:cs="方正仿宋_GB2312" w:hint="eastAsia"/>
            <w:sz w:val="24"/>
            <w:szCs w:val="24"/>
          </w:rPr>
          <w:fldChar w:fldCharType="end"/>
        </w:r>
      </w:hyperlink>
    </w:p>
    <w:p w:rsidR="00CB6C1F" w:rsidRDefault="00421826">
      <w:pPr>
        <w:pStyle w:val="20"/>
        <w:tabs>
          <w:tab w:val="right" w:leader="dot" w:pos="8312"/>
        </w:tabs>
        <w:spacing w:line="500" w:lineRule="exact"/>
        <w:rPr>
          <w:rFonts w:ascii="方正仿宋_GB2312" w:eastAsia="方正仿宋_GB2312" w:hAnsi="方正仿宋_GB2312" w:cs="方正仿宋_GB2312"/>
          <w:sz w:val="24"/>
          <w:szCs w:val="24"/>
        </w:rPr>
      </w:pPr>
      <w:hyperlink w:anchor="_Toc3179" w:history="1">
        <w:r w:rsidR="00617841">
          <w:rPr>
            <w:rFonts w:ascii="方正仿宋_GB2312" w:eastAsia="方正仿宋_GB2312" w:hAnsi="方正仿宋_GB2312" w:cs="方正仿宋_GB2312" w:hint="eastAsia"/>
            <w:sz w:val="24"/>
            <w:szCs w:val="24"/>
          </w:rPr>
          <w:t>5.2  围护结构节能改造</w:t>
        </w:r>
        <w:r w:rsidR="00617841">
          <w:rPr>
            <w:rFonts w:ascii="方正仿宋_GB2312" w:eastAsia="方正仿宋_GB2312" w:hAnsi="方正仿宋_GB2312" w:cs="方正仿宋_GB2312" w:hint="eastAsia"/>
            <w:sz w:val="24"/>
            <w:szCs w:val="24"/>
          </w:rPr>
          <w:tab/>
        </w:r>
        <w:r w:rsidR="00617841">
          <w:rPr>
            <w:rFonts w:ascii="方正仿宋_GB2312" w:eastAsia="方正仿宋_GB2312" w:hAnsi="方正仿宋_GB2312" w:cs="方正仿宋_GB2312" w:hint="eastAsia"/>
            <w:sz w:val="24"/>
            <w:szCs w:val="24"/>
          </w:rPr>
          <w:fldChar w:fldCharType="begin"/>
        </w:r>
        <w:r w:rsidR="00617841">
          <w:rPr>
            <w:rFonts w:ascii="方正仿宋_GB2312" w:eastAsia="方正仿宋_GB2312" w:hAnsi="方正仿宋_GB2312" w:cs="方正仿宋_GB2312" w:hint="eastAsia"/>
            <w:sz w:val="24"/>
            <w:szCs w:val="24"/>
          </w:rPr>
          <w:instrText xml:space="preserve"> PAGEREF _Toc3179 \h </w:instrText>
        </w:r>
        <w:r w:rsidR="00617841">
          <w:rPr>
            <w:rFonts w:ascii="方正仿宋_GB2312" w:eastAsia="方正仿宋_GB2312" w:hAnsi="方正仿宋_GB2312" w:cs="方正仿宋_GB2312" w:hint="eastAsia"/>
            <w:sz w:val="24"/>
            <w:szCs w:val="24"/>
          </w:rPr>
        </w:r>
        <w:r w:rsidR="00617841">
          <w:rPr>
            <w:rFonts w:ascii="方正仿宋_GB2312" w:eastAsia="方正仿宋_GB2312" w:hAnsi="方正仿宋_GB2312" w:cs="方正仿宋_GB2312" w:hint="eastAsia"/>
            <w:sz w:val="24"/>
            <w:szCs w:val="24"/>
          </w:rPr>
          <w:fldChar w:fldCharType="separate"/>
        </w:r>
        <w:r w:rsidR="001F0AB1">
          <w:rPr>
            <w:rFonts w:ascii="方正仿宋_GB2312" w:eastAsia="方正仿宋_GB2312" w:hAnsi="方正仿宋_GB2312" w:cs="方正仿宋_GB2312"/>
            <w:noProof/>
            <w:sz w:val="24"/>
            <w:szCs w:val="24"/>
          </w:rPr>
          <w:t>8</w:t>
        </w:r>
        <w:r w:rsidR="00617841">
          <w:rPr>
            <w:rFonts w:ascii="方正仿宋_GB2312" w:eastAsia="方正仿宋_GB2312" w:hAnsi="方正仿宋_GB2312" w:cs="方正仿宋_GB2312" w:hint="eastAsia"/>
            <w:sz w:val="24"/>
            <w:szCs w:val="24"/>
          </w:rPr>
          <w:fldChar w:fldCharType="end"/>
        </w:r>
      </w:hyperlink>
    </w:p>
    <w:p w:rsidR="00CB6C1F" w:rsidRDefault="00421826">
      <w:pPr>
        <w:pStyle w:val="20"/>
        <w:tabs>
          <w:tab w:val="right" w:leader="dot" w:pos="8312"/>
        </w:tabs>
        <w:spacing w:line="500" w:lineRule="exact"/>
        <w:rPr>
          <w:rFonts w:ascii="方正仿宋_GB2312" w:eastAsia="方正仿宋_GB2312" w:hAnsi="方正仿宋_GB2312" w:cs="方正仿宋_GB2312"/>
          <w:sz w:val="24"/>
          <w:szCs w:val="24"/>
        </w:rPr>
      </w:pPr>
      <w:hyperlink w:anchor="_Toc3139" w:history="1">
        <w:r w:rsidR="00617841">
          <w:rPr>
            <w:rFonts w:ascii="方正仿宋_GB2312" w:eastAsia="方正仿宋_GB2312" w:hAnsi="方正仿宋_GB2312" w:cs="方正仿宋_GB2312" w:hint="eastAsia"/>
            <w:sz w:val="24"/>
            <w:szCs w:val="24"/>
          </w:rPr>
          <w:t>5.3  供热系统节能改造</w:t>
        </w:r>
        <w:r w:rsidR="00617841">
          <w:rPr>
            <w:rFonts w:ascii="方正仿宋_GB2312" w:eastAsia="方正仿宋_GB2312" w:hAnsi="方正仿宋_GB2312" w:cs="方正仿宋_GB2312" w:hint="eastAsia"/>
            <w:sz w:val="24"/>
            <w:szCs w:val="24"/>
          </w:rPr>
          <w:tab/>
        </w:r>
        <w:r w:rsidR="00617841">
          <w:rPr>
            <w:rFonts w:ascii="方正仿宋_GB2312" w:eastAsia="方正仿宋_GB2312" w:hAnsi="方正仿宋_GB2312" w:cs="方正仿宋_GB2312" w:hint="eastAsia"/>
            <w:sz w:val="24"/>
            <w:szCs w:val="24"/>
          </w:rPr>
          <w:fldChar w:fldCharType="begin"/>
        </w:r>
        <w:r w:rsidR="00617841">
          <w:rPr>
            <w:rFonts w:ascii="方正仿宋_GB2312" w:eastAsia="方正仿宋_GB2312" w:hAnsi="方正仿宋_GB2312" w:cs="方正仿宋_GB2312" w:hint="eastAsia"/>
            <w:sz w:val="24"/>
            <w:szCs w:val="24"/>
          </w:rPr>
          <w:instrText xml:space="preserve"> PAGEREF _Toc3139 \h </w:instrText>
        </w:r>
        <w:r w:rsidR="00617841">
          <w:rPr>
            <w:rFonts w:ascii="方正仿宋_GB2312" w:eastAsia="方正仿宋_GB2312" w:hAnsi="方正仿宋_GB2312" w:cs="方正仿宋_GB2312" w:hint="eastAsia"/>
            <w:sz w:val="24"/>
            <w:szCs w:val="24"/>
          </w:rPr>
        </w:r>
        <w:r w:rsidR="00617841">
          <w:rPr>
            <w:rFonts w:ascii="方正仿宋_GB2312" w:eastAsia="方正仿宋_GB2312" w:hAnsi="方正仿宋_GB2312" w:cs="方正仿宋_GB2312" w:hint="eastAsia"/>
            <w:sz w:val="24"/>
            <w:szCs w:val="24"/>
          </w:rPr>
          <w:fldChar w:fldCharType="separate"/>
        </w:r>
        <w:r w:rsidR="001F0AB1">
          <w:rPr>
            <w:rFonts w:ascii="方正仿宋_GB2312" w:eastAsia="方正仿宋_GB2312" w:hAnsi="方正仿宋_GB2312" w:cs="方正仿宋_GB2312"/>
            <w:noProof/>
            <w:sz w:val="24"/>
            <w:szCs w:val="24"/>
          </w:rPr>
          <w:t>10</w:t>
        </w:r>
        <w:r w:rsidR="00617841">
          <w:rPr>
            <w:rFonts w:ascii="方正仿宋_GB2312" w:eastAsia="方正仿宋_GB2312" w:hAnsi="方正仿宋_GB2312" w:cs="方正仿宋_GB2312" w:hint="eastAsia"/>
            <w:sz w:val="24"/>
            <w:szCs w:val="24"/>
          </w:rPr>
          <w:fldChar w:fldCharType="end"/>
        </w:r>
      </w:hyperlink>
    </w:p>
    <w:p w:rsidR="00CB6C1F" w:rsidRDefault="00421826">
      <w:pPr>
        <w:pStyle w:val="20"/>
        <w:tabs>
          <w:tab w:val="right" w:leader="dot" w:pos="8312"/>
        </w:tabs>
        <w:spacing w:line="500" w:lineRule="exact"/>
        <w:rPr>
          <w:rFonts w:ascii="方正仿宋_GB2312" w:eastAsia="方正仿宋_GB2312" w:hAnsi="方正仿宋_GB2312" w:cs="方正仿宋_GB2312"/>
          <w:sz w:val="24"/>
          <w:szCs w:val="24"/>
        </w:rPr>
      </w:pPr>
      <w:hyperlink w:anchor="_Toc26004" w:history="1">
        <w:r w:rsidR="00617841">
          <w:rPr>
            <w:rFonts w:ascii="方正仿宋_GB2312" w:eastAsia="方正仿宋_GB2312" w:hAnsi="方正仿宋_GB2312" w:cs="方正仿宋_GB2312" w:hint="eastAsia"/>
            <w:sz w:val="24"/>
            <w:szCs w:val="24"/>
          </w:rPr>
          <w:t>5.4  可再生能源利用</w:t>
        </w:r>
        <w:r w:rsidR="00617841">
          <w:rPr>
            <w:rFonts w:ascii="方正仿宋_GB2312" w:eastAsia="方正仿宋_GB2312" w:hAnsi="方正仿宋_GB2312" w:cs="方正仿宋_GB2312" w:hint="eastAsia"/>
            <w:sz w:val="24"/>
            <w:szCs w:val="24"/>
          </w:rPr>
          <w:tab/>
        </w:r>
        <w:r w:rsidR="00617841">
          <w:rPr>
            <w:rFonts w:ascii="方正仿宋_GB2312" w:eastAsia="方正仿宋_GB2312" w:hAnsi="方正仿宋_GB2312" w:cs="方正仿宋_GB2312" w:hint="eastAsia"/>
            <w:sz w:val="24"/>
            <w:szCs w:val="24"/>
          </w:rPr>
          <w:fldChar w:fldCharType="begin"/>
        </w:r>
        <w:r w:rsidR="00617841">
          <w:rPr>
            <w:rFonts w:ascii="方正仿宋_GB2312" w:eastAsia="方正仿宋_GB2312" w:hAnsi="方正仿宋_GB2312" w:cs="方正仿宋_GB2312" w:hint="eastAsia"/>
            <w:sz w:val="24"/>
            <w:szCs w:val="24"/>
          </w:rPr>
          <w:instrText xml:space="preserve"> PAGEREF _Toc26004 \h </w:instrText>
        </w:r>
        <w:r w:rsidR="00617841">
          <w:rPr>
            <w:rFonts w:ascii="方正仿宋_GB2312" w:eastAsia="方正仿宋_GB2312" w:hAnsi="方正仿宋_GB2312" w:cs="方正仿宋_GB2312" w:hint="eastAsia"/>
            <w:sz w:val="24"/>
            <w:szCs w:val="24"/>
          </w:rPr>
        </w:r>
        <w:r w:rsidR="00617841">
          <w:rPr>
            <w:rFonts w:ascii="方正仿宋_GB2312" w:eastAsia="方正仿宋_GB2312" w:hAnsi="方正仿宋_GB2312" w:cs="方正仿宋_GB2312" w:hint="eastAsia"/>
            <w:sz w:val="24"/>
            <w:szCs w:val="24"/>
          </w:rPr>
          <w:fldChar w:fldCharType="separate"/>
        </w:r>
        <w:r w:rsidR="001F0AB1">
          <w:rPr>
            <w:rFonts w:ascii="方正仿宋_GB2312" w:eastAsia="方正仿宋_GB2312" w:hAnsi="方正仿宋_GB2312" w:cs="方正仿宋_GB2312"/>
            <w:noProof/>
            <w:sz w:val="24"/>
            <w:szCs w:val="24"/>
          </w:rPr>
          <w:t>10</w:t>
        </w:r>
        <w:r w:rsidR="00617841">
          <w:rPr>
            <w:rFonts w:ascii="方正仿宋_GB2312" w:eastAsia="方正仿宋_GB2312" w:hAnsi="方正仿宋_GB2312" w:cs="方正仿宋_GB2312" w:hint="eastAsia"/>
            <w:sz w:val="24"/>
            <w:szCs w:val="24"/>
          </w:rPr>
          <w:fldChar w:fldCharType="end"/>
        </w:r>
      </w:hyperlink>
    </w:p>
    <w:p w:rsidR="00CB6C1F" w:rsidRDefault="00421826">
      <w:pPr>
        <w:pStyle w:val="10"/>
        <w:tabs>
          <w:tab w:val="right" w:leader="dot" w:pos="8312"/>
        </w:tabs>
        <w:spacing w:line="500" w:lineRule="exact"/>
        <w:rPr>
          <w:rFonts w:ascii="方正仿宋_GB2312" w:eastAsia="方正仿宋_GB2312" w:hAnsi="方正仿宋_GB2312" w:cs="方正仿宋_GB2312"/>
          <w:sz w:val="24"/>
          <w:szCs w:val="24"/>
        </w:rPr>
      </w:pPr>
      <w:hyperlink w:anchor="_Toc14785" w:history="1">
        <w:r w:rsidR="00617841">
          <w:rPr>
            <w:rFonts w:ascii="方正仿宋_GB2312" w:eastAsia="方正仿宋_GB2312" w:hAnsi="方正仿宋_GB2312" w:cs="方正仿宋_GB2312" w:hint="eastAsia"/>
            <w:sz w:val="24"/>
            <w:szCs w:val="24"/>
          </w:rPr>
          <w:t>6. 施工</w:t>
        </w:r>
        <w:r w:rsidR="00617841">
          <w:rPr>
            <w:rFonts w:ascii="方正仿宋_GB2312" w:eastAsia="方正仿宋_GB2312" w:hAnsi="方正仿宋_GB2312" w:cs="方正仿宋_GB2312" w:hint="eastAsia"/>
            <w:sz w:val="24"/>
            <w:szCs w:val="24"/>
          </w:rPr>
          <w:tab/>
        </w:r>
        <w:r w:rsidR="00617841">
          <w:rPr>
            <w:rFonts w:ascii="方正仿宋_GB2312" w:eastAsia="方正仿宋_GB2312" w:hAnsi="方正仿宋_GB2312" w:cs="方正仿宋_GB2312" w:hint="eastAsia"/>
            <w:sz w:val="24"/>
            <w:szCs w:val="24"/>
          </w:rPr>
          <w:fldChar w:fldCharType="begin"/>
        </w:r>
        <w:r w:rsidR="00617841">
          <w:rPr>
            <w:rFonts w:ascii="方正仿宋_GB2312" w:eastAsia="方正仿宋_GB2312" w:hAnsi="方正仿宋_GB2312" w:cs="方正仿宋_GB2312" w:hint="eastAsia"/>
            <w:sz w:val="24"/>
            <w:szCs w:val="24"/>
          </w:rPr>
          <w:instrText xml:space="preserve"> PAGEREF _Toc14785 \h </w:instrText>
        </w:r>
        <w:r w:rsidR="00617841">
          <w:rPr>
            <w:rFonts w:ascii="方正仿宋_GB2312" w:eastAsia="方正仿宋_GB2312" w:hAnsi="方正仿宋_GB2312" w:cs="方正仿宋_GB2312" w:hint="eastAsia"/>
            <w:sz w:val="24"/>
            <w:szCs w:val="24"/>
          </w:rPr>
        </w:r>
        <w:r w:rsidR="00617841">
          <w:rPr>
            <w:rFonts w:ascii="方正仿宋_GB2312" w:eastAsia="方正仿宋_GB2312" w:hAnsi="方正仿宋_GB2312" w:cs="方正仿宋_GB2312" w:hint="eastAsia"/>
            <w:sz w:val="24"/>
            <w:szCs w:val="24"/>
          </w:rPr>
          <w:fldChar w:fldCharType="separate"/>
        </w:r>
        <w:r w:rsidR="001F0AB1">
          <w:rPr>
            <w:rFonts w:ascii="方正仿宋_GB2312" w:eastAsia="方正仿宋_GB2312" w:hAnsi="方正仿宋_GB2312" w:cs="方正仿宋_GB2312"/>
            <w:noProof/>
            <w:sz w:val="24"/>
            <w:szCs w:val="24"/>
          </w:rPr>
          <w:t>11</w:t>
        </w:r>
        <w:r w:rsidR="00617841">
          <w:rPr>
            <w:rFonts w:ascii="方正仿宋_GB2312" w:eastAsia="方正仿宋_GB2312" w:hAnsi="方正仿宋_GB2312" w:cs="方正仿宋_GB2312" w:hint="eastAsia"/>
            <w:sz w:val="24"/>
            <w:szCs w:val="24"/>
          </w:rPr>
          <w:fldChar w:fldCharType="end"/>
        </w:r>
      </w:hyperlink>
    </w:p>
    <w:p w:rsidR="00CB6C1F" w:rsidRDefault="00421826">
      <w:pPr>
        <w:pStyle w:val="20"/>
        <w:tabs>
          <w:tab w:val="right" w:leader="dot" w:pos="8312"/>
        </w:tabs>
        <w:spacing w:line="500" w:lineRule="exact"/>
        <w:rPr>
          <w:rFonts w:ascii="方正仿宋_GB2312" w:eastAsia="方正仿宋_GB2312" w:hAnsi="方正仿宋_GB2312" w:cs="方正仿宋_GB2312"/>
          <w:sz w:val="24"/>
          <w:szCs w:val="24"/>
        </w:rPr>
      </w:pPr>
      <w:hyperlink w:anchor="_Toc7372" w:history="1">
        <w:r w:rsidR="00617841">
          <w:rPr>
            <w:rFonts w:ascii="方正仿宋_GB2312" w:eastAsia="方正仿宋_GB2312" w:hAnsi="方正仿宋_GB2312" w:cs="方正仿宋_GB2312" w:hint="eastAsia"/>
            <w:sz w:val="24"/>
            <w:szCs w:val="24"/>
          </w:rPr>
          <w:t>6.1  一般规定</w:t>
        </w:r>
        <w:r w:rsidR="00617841">
          <w:rPr>
            <w:rFonts w:ascii="方正仿宋_GB2312" w:eastAsia="方正仿宋_GB2312" w:hAnsi="方正仿宋_GB2312" w:cs="方正仿宋_GB2312" w:hint="eastAsia"/>
            <w:sz w:val="24"/>
            <w:szCs w:val="24"/>
          </w:rPr>
          <w:tab/>
        </w:r>
        <w:r w:rsidR="00617841">
          <w:rPr>
            <w:rFonts w:ascii="方正仿宋_GB2312" w:eastAsia="方正仿宋_GB2312" w:hAnsi="方正仿宋_GB2312" w:cs="方正仿宋_GB2312" w:hint="eastAsia"/>
            <w:sz w:val="24"/>
            <w:szCs w:val="24"/>
          </w:rPr>
          <w:fldChar w:fldCharType="begin"/>
        </w:r>
        <w:r w:rsidR="00617841">
          <w:rPr>
            <w:rFonts w:ascii="方正仿宋_GB2312" w:eastAsia="方正仿宋_GB2312" w:hAnsi="方正仿宋_GB2312" w:cs="方正仿宋_GB2312" w:hint="eastAsia"/>
            <w:sz w:val="24"/>
            <w:szCs w:val="24"/>
          </w:rPr>
          <w:instrText xml:space="preserve"> PAGEREF _Toc7372 \h </w:instrText>
        </w:r>
        <w:r w:rsidR="00617841">
          <w:rPr>
            <w:rFonts w:ascii="方正仿宋_GB2312" w:eastAsia="方正仿宋_GB2312" w:hAnsi="方正仿宋_GB2312" w:cs="方正仿宋_GB2312" w:hint="eastAsia"/>
            <w:sz w:val="24"/>
            <w:szCs w:val="24"/>
          </w:rPr>
        </w:r>
        <w:r w:rsidR="00617841">
          <w:rPr>
            <w:rFonts w:ascii="方正仿宋_GB2312" w:eastAsia="方正仿宋_GB2312" w:hAnsi="方正仿宋_GB2312" w:cs="方正仿宋_GB2312" w:hint="eastAsia"/>
            <w:sz w:val="24"/>
            <w:szCs w:val="24"/>
          </w:rPr>
          <w:fldChar w:fldCharType="separate"/>
        </w:r>
        <w:r w:rsidR="001F0AB1">
          <w:rPr>
            <w:rFonts w:ascii="方正仿宋_GB2312" w:eastAsia="方正仿宋_GB2312" w:hAnsi="方正仿宋_GB2312" w:cs="方正仿宋_GB2312"/>
            <w:noProof/>
            <w:sz w:val="24"/>
            <w:szCs w:val="24"/>
          </w:rPr>
          <w:t>11</w:t>
        </w:r>
        <w:r w:rsidR="00617841">
          <w:rPr>
            <w:rFonts w:ascii="方正仿宋_GB2312" w:eastAsia="方正仿宋_GB2312" w:hAnsi="方正仿宋_GB2312" w:cs="方正仿宋_GB2312" w:hint="eastAsia"/>
            <w:sz w:val="24"/>
            <w:szCs w:val="24"/>
          </w:rPr>
          <w:fldChar w:fldCharType="end"/>
        </w:r>
      </w:hyperlink>
    </w:p>
    <w:p w:rsidR="00CB6C1F" w:rsidRDefault="00421826">
      <w:pPr>
        <w:pStyle w:val="20"/>
        <w:tabs>
          <w:tab w:val="right" w:leader="dot" w:pos="8312"/>
        </w:tabs>
        <w:spacing w:line="500" w:lineRule="exact"/>
        <w:rPr>
          <w:rFonts w:ascii="方正仿宋_GB2312" w:eastAsia="方正仿宋_GB2312" w:hAnsi="方正仿宋_GB2312" w:cs="方正仿宋_GB2312"/>
          <w:sz w:val="24"/>
          <w:szCs w:val="24"/>
        </w:rPr>
      </w:pPr>
      <w:hyperlink w:anchor="_Toc5413" w:history="1">
        <w:r w:rsidR="00617841">
          <w:rPr>
            <w:rFonts w:ascii="方正仿宋_GB2312" w:eastAsia="方正仿宋_GB2312" w:hAnsi="方正仿宋_GB2312" w:cs="方正仿宋_GB2312" w:hint="eastAsia"/>
            <w:sz w:val="24"/>
            <w:szCs w:val="24"/>
          </w:rPr>
          <w:t>6.2  施工要点</w:t>
        </w:r>
        <w:r w:rsidR="00617841">
          <w:rPr>
            <w:rFonts w:ascii="方正仿宋_GB2312" w:eastAsia="方正仿宋_GB2312" w:hAnsi="方正仿宋_GB2312" w:cs="方正仿宋_GB2312" w:hint="eastAsia"/>
            <w:sz w:val="24"/>
            <w:szCs w:val="24"/>
          </w:rPr>
          <w:tab/>
        </w:r>
        <w:r w:rsidR="00617841">
          <w:rPr>
            <w:rFonts w:ascii="方正仿宋_GB2312" w:eastAsia="方正仿宋_GB2312" w:hAnsi="方正仿宋_GB2312" w:cs="方正仿宋_GB2312" w:hint="eastAsia"/>
            <w:sz w:val="24"/>
            <w:szCs w:val="24"/>
          </w:rPr>
          <w:fldChar w:fldCharType="begin"/>
        </w:r>
        <w:r w:rsidR="00617841">
          <w:rPr>
            <w:rFonts w:ascii="方正仿宋_GB2312" w:eastAsia="方正仿宋_GB2312" w:hAnsi="方正仿宋_GB2312" w:cs="方正仿宋_GB2312" w:hint="eastAsia"/>
            <w:sz w:val="24"/>
            <w:szCs w:val="24"/>
          </w:rPr>
          <w:instrText xml:space="preserve"> PAGEREF _Toc5413 \h </w:instrText>
        </w:r>
        <w:r w:rsidR="00617841">
          <w:rPr>
            <w:rFonts w:ascii="方正仿宋_GB2312" w:eastAsia="方正仿宋_GB2312" w:hAnsi="方正仿宋_GB2312" w:cs="方正仿宋_GB2312" w:hint="eastAsia"/>
            <w:sz w:val="24"/>
            <w:szCs w:val="24"/>
          </w:rPr>
        </w:r>
        <w:r w:rsidR="00617841">
          <w:rPr>
            <w:rFonts w:ascii="方正仿宋_GB2312" w:eastAsia="方正仿宋_GB2312" w:hAnsi="方正仿宋_GB2312" w:cs="方正仿宋_GB2312" w:hint="eastAsia"/>
            <w:sz w:val="24"/>
            <w:szCs w:val="24"/>
          </w:rPr>
          <w:fldChar w:fldCharType="separate"/>
        </w:r>
        <w:r w:rsidR="001F0AB1">
          <w:rPr>
            <w:rFonts w:ascii="方正仿宋_GB2312" w:eastAsia="方正仿宋_GB2312" w:hAnsi="方正仿宋_GB2312" w:cs="方正仿宋_GB2312"/>
            <w:noProof/>
            <w:sz w:val="24"/>
            <w:szCs w:val="24"/>
          </w:rPr>
          <w:t>11</w:t>
        </w:r>
        <w:r w:rsidR="00617841">
          <w:rPr>
            <w:rFonts w:ascii="方正仿宋_GB2312" w:eastAsia="方正仿宋_GB2312" w:hAnsi="方正仿宋_GB2312" w:cs="方正仿宋_GB2312" w:hint="eastAsia"/>
            <w:sz w:val="24"/>
            <w:szCs w:val="24"/>
          </w:rPr>
          <w:fldChar w:fldCharType="end"/>
        </w:r>
      </w:hyperlink>
    </w:p>
    <w:p w:rsidR="00CB6C1F" w:rsidRDefault="00421826">
      <w:pPr>
        <w:pStyle w:val="10"/>
        <w:tabs>
          <w:tab w:val="right" w:leader="dot" w:pos="8312"/>
        </w:tabs>
        <w:spacing w:line="500" w:lineRule="exact"/>
        <w:rPr>
          <w:rFonts w:ascii="方正仿宋_GB2312" w:eastAsia="方正仿宋_GB2312" w:hAnsi="方正仿宋_GB2312" w:cs="方正仿宋_GB2312"/>
          <w:sz w:val="24"/>
          <w:szCs w:val="24"/>
        </w:rPr>
      </w:pPr>
      <w:hyperlink w:anchor="_Toc18205" w:history="1">
        <w:r w:rsidR="00617841">
          <w:rPr>
            <w:rFonts w:ascii="方正仿宋_GB2312" w:eastAsia="方正仿宋_GB2312" w:hAnsi="方正仿宋_GB2312" w:cs="方正仿宋_GB2312" w:hint="eastAsia"/>
            <w:sz w:val="24"/>
            <w:szCs w:val="24"/>
          </w:rPr>
          <w:t>7. 验收</w:t>
        </w:r>
        <w:r w:rsidR="00617841">
          <w:rPr>
            <w:rFonts w:ascii="方正仿宋_GB2312" w:eastAsia="方正仿宋_GB2312" w:hAnsi="方正仿宋_GB2312" w:cs="方正仿宋_GB2312" w:hint="eastAsia"/>
            <w:sz w:val="24"/>
            <w:szCs w:val="24"/>
          </w:rPr>
          <w:tab/>
        </w:r>
        <w:r w:rsidR="00617841">
          <w:rPr>
            <w:rFonts w:ascii="方正仿宋_GB2312" w:eastAsia="方正仿宋_GB2312" w:hAnsi="方正仿宋_GB2312" w:cs="方正仿宋_GB2312" w:hint="eastAsia"/>
            <w:sz w:val="24"/>
            <w:szCs w:val="24"/>
          </w:rPr>
          <w:fldChar w:fldCharType="begin"/>
        </w:r>
        <w:r w:rsidR="00617841">
          <w:rPr>
            <w:rFonts w:ascii="方正仿宋_GB2312" w:eastAsia="方正仿宋_GB2312" w:hAnsi="方正仿宋_GB2312" w:cs="方正仿宋_GB2312" w:hint="eastAsia"/>
            <w:sz w:val="24"/>
            <w:szCs w:val="24"/>
          </w:rPr>
          <w:instrText xml:space="preserve"> PAGEREF _Toc18205 \h </w:instrText>
        </w:r>
        <w:r w:rsidR="00617841">
          <w:rPr>
            <w:rFonts w:ascii="方正仿宋_GB2312" w:eastAsia="方正仿宋_GB2312" w:hAnsi="方正仿宋_GB2312" w:cs="方正仿宋_GB2312" w:hint="eastAsia"/>
            <w:sz w:val="24"/>
            <w:szCs w:val="24"/>
          </w:rPr>
        </w:r>
        <w:r w:rsidR="00617841">
          <w:rPr>
            <w:rFonts w:ascii="方正仿宋_GB2312" w:eastAsia="方正仿宋_GB2312" w:hAnsi="方正仿宋_GB2312" w:cs="方正仿宋_GB2312" w:hint="eastAsia"/>
            <w:sz w:val="24"/>
            <w:szCs w:val="24"/>
          </w:rPr>
          <w:fldChar w:fldCharType="separate"/>
        </w:r>
        <w:r w:rsidR="001F0AB1">
          <w:rPr>
            <w:rFonts w:ascii="方正仿宋_GB2312" w:eastAsia="方正仿宋_GB2312" w:hAnsi="方正仿宋_GB2312" w:cs="方正仿宋_GB2312"/>
            <w:noProof/>
            <w:sz w:val="24"/>
            <w:szCs w:val="24"/>
          </w:rPr>
          <w:t>14</w:t>
        </w:r>
        <w:r w:rsidR="00617841">
          <w:rPr>
            <w:rFonts w:ascii="方正仿宋_GB2312" w:eastAsia="方正仿宋_GB2312" w:hAnsi="方正仿宋_GB2312" w:cs="方正仿宋_GB2312" w:hint="eastAsia"/>
            <w:sz w:val="24"/>
            <w:szCs w:val="24"/>
          </w:rPr>
          <w:fldChar w:fldCharType="end"/>
        </w:r>
      </w:hyperlink>
    </w:p>
    <w:p w:rsidR="00CB6C1F" w:rsidRDefault="00421826">
      <w:pPr>
        <w:pStyle w:val="20"/>
        <w:tabs>
          <w:tab w:val="right" w:leader="dot" w:pos="8312"/>
        </w:tabs>
        <w:spacing w:line="500" w:lineRule="exact"/>
        <w:rPr>
          <w:rFonts w:ascii="方正仿宋_GB2312" w:eastAsia="方正仿宋_GB2312" w:hAnsi="方正仿宋_GB2312" w:cs="方正仿宋_GB2312"/>
          <w:sz w:val="24"/>
          <w:szCs w:val="24"/>
        </w:rPr>
      </w:pPr>
      <w:hyperlink w:anchor="_Toc8665" w:history="1">
        <w:r w:rsidR="00617841">
          <w:rPr>
            <w:rFonts w:ascii="方正仿宋_GB2312" w:eastAsia="方正仿宋_GB2312" w:hAnsi="方正仿宋_GB2312" w:cs="方正仿宋_GB2312" w:hint="eastAsia"/>
            <w:sz w:val="24"/>
            <w:szCs w:val="24"/>
          </w:rPr>
          <w:t>7.1  一般规定</w:t>
        </w:r>
        <w:r w:rsidR="00617841">
          <w:rPr>
            <w:rFonts w:ascii="方正仿宋_GB2312" w:eastAsia="方正仿宋_GB2312" w:hAnsi="方正仿宋_GB2312" w:cs="方正仿宋_GB2312" w:hint="eastAsia"/>
            <w:sz w:val="24"/>
            <w:szCs w:val="24"/>
          </w:rPr>
          <w:tab/>
        </w:r>
        <w:r w:rsidR="00617841">
          <w:rPr>
            <w:rFonts w:ascii="方正仿宋_GB2312" w:eastAsia="方正仿宋_GB2312" w:hAnsi="方正仿宋_GB2312" w:cs="方正仿宋_GB2312" w:hint="eastAsia"/>
            <w:sz w:val="24"/>
            <w:szCs w:val="24"/>
          </w:rPr>
          <w:fldChar w:fldCharType="begin"/>
        </w:r>
        <w:r w:rsidR="00617841">
          <w:rPr>
            <w:rFonts w:ascii="方正仿宋_GB2312" w:eastAsia="方正仿宋_GB2312" w:hAnsi="方正仿宋_GB2312" w:cs="方正仿宋_GB2312" w:hint="eastAsia"/>
            <w:sz w:val="24"/>
            <w:szCs w:val="24"/>
          </w:rPr>
          <w:instrText xml:space="preserve"> PAGEREF _Toc8665 \h </w:instrText>
        </w:r>
        <w:r w:rsidR="00617841">
          <w:rPr>
            <w:rFonts w:ascii="方正仿宋_GB2312" w:eastAsia="方正仿宋_GB2312" w:hAnsi="方正仿宋_GB2312" w:cs="方正仿宋_GB2312" w:hint="eastAsia"/>
            <w:sz w:val="24"/>
            <w:szCs w:val="24"/>
          </w:rPr>
        </w:r>
        <w:r w:rsidR="00617841">
          <w:rPr>
            <w:rFonts w:ascii="方正仿宋_GB2312" w:eastAsia="方正仿宋_GB2312" w:hAnsi="方正仿宋_GB2312" w:cs="方正仿宋_GB2312" w:hint="eastAsia"/>
            <w:sz w:val="24"/>
            <w:szCs w:val="24"/>
          </w:rPr>
          <w:fldChar w:fldCharType="separate"/>
        </w:r>
        <w:r w:rsidR="001F0AB1">
          <w:rPr>
            <w:rFonts w:ascii="方正仿宋_GB2312" w:eastAsia="方正仿宋_GB2312" w:hAnsi="方正仿宋_GB2312" w:cs="方正仿宋_GB2312"/>
            <w:noProof/>
            <w:sz w:val="24"/>
            <w:szCs w:val="24"/>
          </w:rPr>
          <w:t>14</w:t>
        </w:r>
        <w:r w:rsidR="00617841">
          <w:rPr>
            <w:rFonts w:ascii="方正仿宋_GB2312" w:eastAsia="方正仿宋_GB2312" w:hAnsi="方正仿宋_GB2312" w:cs="方正仿宋_GB2312" w:hint="eastAsia"/>
            <w:sz w:val="24"/>
            <w:szCs w:val="24"/>
          </w:rPr>
          <w:fldChar w:fldCharType="end"/>
        </w:r>
      </w:hyperlink>
    </w:p>
    <w:p w:rsidR="00CB6C1F" w:rsidRDefault="00421826">
      <w:pPr>
        <w:pStyle w:val="20"/>
        <w:tabs>
          <w:tab w:val="right" w:leader="dot" w:pos="8312"/>
        </w:tabs>
        <w:spacing w:line="500" w:lineRule="exact"/>
        <w:rPr>
          <w:rFonts w:ascii="方正仿宋_GB2312" w:eastAsia="方正仿宋_GB2312" w:hAnsi="方正仿宋_GB2312" w:cs="方正仿宋_GB2312"/>
          <w:sz w:val="24"/>
          <w:szCs w:val="24"/>
        </w:rPr>
      </w:pPr>
      <w:hyperlink w:anchor="_Toc15023" w:history="1">
        <w:r w:rsidR="00617841">
          <w:rPr>
            <w:rFonts w:ascii="方正仿宋_GB2312" w:eastAsia="方正仿宋_GB2312" w:hAnsi="方正仿宋_GB2312" w:cs="方正仿宋_GB2312" w:hint="eastAsia"/>
            <w:sz w:val="24"/>
            <w:szCs w:val="24"/>
          </w:rPr>
          <w:t>7.2  质量控制要点</w:t>
        </w:r>
        <w:r w:rsidR="00617841">
          <w:rPr>
            <w:rFonts w:ascii="方正仿宋_GB2312" w:eastAsia="方正仿宋_GB2312" w:hAnsi="方正仿宋_GB2312" w:cs="方正仿宋_GB2312" w:hint="eastAsia"/>
            <w:sz w:val="24"/>
            <w:szCs w:val="24"/>
          </w:rPr>
          <w:tab/>
        </w:r>
        <w:r w:rsidR="00617841">
          <w:rPr>
            <w:rFonts w:ascii="方正仿宋_GB2312" w:eastAsia="方正仿宋_GB2312" w:hAnsi="方正仿宋_GB2312" w:cs="方正仿宋_GB2312" w:hint="eastAsia"/>
            <w:sz w:val="24"/>
            <w:szCs w:val="24"/>
          </w:rPr>
          <w:fldChar w:fldCharType="begin"/>
        </w:r>
        <w:r w:rsidR="00617841">
          <w:rPr>
            <w:rFonts w:ascii="方正仿宋_GB2312" w:eastAsia="方正仿宋_GB2312" w:hAnsi="方正仿宋_GB2312" w:cs="方正仿宋_GB2312" w:hint="eastAsia"/>
            <w:sz w:val="24"/>
            <w:szCs w:val="24"/>
          </w:rPr>
          <w:instrText xml:space="preserve"> PAGEREF _Toc15023 \h </w:instrText>
        </w:r>
        <w:r w:rsidR="00617841">
          <w:rPr>
            <w:rFonts w:ascii="方正仿宋_GB2312" w:eastAsia="方正仿宋_GB2312" w:hAnsi="方正仿宋_GB2312" w:cs="方正仿宋_GB2312" w:hint="eastAsia"/>
            <w:sz w:val="24"/>
            <w:szCs w:val="24"/>
          </w:rPr>
        </w:r>
        <w:r w:rsidR="00617841">
          <w:rPr>
            <w:rFonts w:ascii="方正仿宋_GB2312" w:eastAsia="方正仿宋_GB2312" w:hAnsi="方正仿宋_GB2312" w:cs="方正仿宋_GB2312" w:hint="eastAsia"/>
            <w:sz w:val="24"/>
            <w:szCs w:val="24"/>
          </w:rPr>
          <w:fldChar w:fldCharType="separate"/>
        </w:r>
        <w:r w:rsidR="001F0AB1">
          <w:rPr>
            <w:rFonts w:ascii="方正仿宋_GB2312" w:eastAsia="方正仿宋_GB2312" w:hAnsi="方正仿宋_GB2312" w:cs="方正仿宋_GB2312"/>
            <w:noProof/>
            <w:sz w:val="24"/>
            <w:szCs w:val="24"/>
          </w:rPr>
          <w:t>14</w:t>
        </w:r>
        <w:r w:rsidR="00617841">
          <w:rPr>
            <w:rFonts w:ascii="方正仿宋_GB2312" w:eastAsia="方正仿宋_GB2312" w:hAnsi="方正仿宋_GB2312" w:cs="方正仿宋_GB2312" w:hint="eastAsia"/>
            <w:sz w:val="24"/>
            <w:szCs w:val="24"/>
          </w:rPr>
          <w:fldChar w:fldCharType="end"/>
        </w:r>
      </w:hyperlink>
    </w:p>
    <w:p w:rsidR="00CB6C1F" w:rsidRDefault="00421826">
      <w:pPr>
        <w:pStyle w:val="10"/>
        <w:tabs>
          <w:tab w:val="right" w:leader="dot" w:pos="8312"/>
        </w:tabs>
        <w:spacing w:line="500" w:lineRule="exact"/>
        <w:rPr>
          <w:rFonts w:ascii="方正仿宋_GB2312" w:eastAsia="方正仿宋_GB2312" w:hAnsi="方正仿宋_GB2312" w:cs="方正仿宋_GB2312"/>
          <w:sz w:val="24"/>
          <w:szCs w:val="24"/>
        </w:rPr>
      </w:pPr>
      <w:hyperlink w:anchor="_Toc17469" w:history="1">
        <w:r w:rsidR="00617841">
          <w:rPr>
            <w:rFonts w:ascii="方正仿宋_GB2312" w:eastAsia="方正仿宋_GB2312" w:hAnsi="方正仿宋_GB2312" w:cs="方正仿宋_GB2312" w:hint="eastAsia"/>
            <w:bCs/>
            <w:kern w:val="44"/>
            <w:sz w:val="24"/>
            <w:szCs w:val="24"/>
          </w:rPr>
          <w:t>附录A：验收表格</w:t>
        </w:r>
        <w:r w:rsidR="00617841">
          <w:rPr>
            <w:rFonts w:ascii="方正仿宋_GB2312" w:eastAsia="方正仿宋_GB2312" w:hAnsi="方正仿宋_GB2312" w:cs="方正仿宋_GB2312" w:hint="eastAsia"/>
            <w:sz w:val="24"/>
            <w:szCs w:val="24"/>
          </w:rPr>
          <w:tab/>
        </w:r>
        <w:r w:rsidR="00617841">
          <w:rPr>
            <w:rFonts w:ascii="方正仿宋_GB2312" w:eastAsia="方正仿宋_GB2312" w:hAnsi="方正仿宋_GB2312" w:cs="方正仿宋_GB2312" w:hint="eastAsia"/>
            <w:sz w:val="24"/>
            <w:szCs w:val="24"/>
          </w:rPr>
          <w:fldChar w:fldCharType="begin"/>
        </w:r>
        <w:r w:rsidR="00617841">
          <w:rPr>
            <w:rFonts w:ascii="方正仿宋_GB2312" w:eastAsia="方正仿宋_GB2312" w:hAnsi="方正仿宋_GB2312" w:cs="方正仿宋_GB2312" w:hint="eastAsia"/>
            <w:sz w:val="24"/>
            <w:szCs w:val="24"/>
          </w:rPr>
          <w:instrText xml:space="preserve"> PAGEREF _Toc17469 \h </w:instrText>
        </w:r>
        <w:r w:rsidR="00617841">
          <w:rPr>
            <w:rFonts w:ascii="方正仿宋_GB2312" w:eastAsia="方正仿宋_GB2312" w:hAnsi="方正仿宋_GB2312" w:cs="方正仿宋_GB2312" w:hint="eastAsia"/>
            <w:sz w:val="24"/>
            <w:szCs w:val="24"/>
          </w:rPr>
        </w:r>
        <w:r w:rsidR="00617841">
          <w:rPr>
            <w:rFonts w:ascii="方正仿宋_GB2312" w:eastAsia="方正仿宋_GB2312" w:hAnsi="方正仿宋_GB2312" w:cs="方正仿宋_GB2312" w:hint="eastAsia"/>
            <w:sz w:val="24"/>
            <w:szCs w:val="24"/>
          </w:rPr>
          <w:fldChar w:fldCharType="separate"/>
        </w:r>
        <w:r w:rsidR="001F0AB1">
          <w:rPr>
            <w:rFonts w:ascii="方正仿宋_GB2312" w:eastAsia="方正仿宋_GB2312" w:hAnsi="方正仿宋_GB2312" w:cs="方正仿宋_GB2312"/>
            <w:noProof/>
            <w:sz w:val="24"/>
            <w:szCs w:val="24"/>
          </w:rPr>
          <w:t>16</w:t>
        </w:r>
        <w:r w:rsidR="00617841">
          <w:rPr>
            <w:rFonts w:ascii="方正仿宋_GB2312" w:eastAsia="方正仿宋_GB2312" w:hAnsi="方正仿宋_GB2312" w:cs="方正仿宋_GB2312" w:hint="eastAsia"/>
            <w:sz w:val="24"/>
            <w:szCs w:val="24"/>
          </w:rPr>
          <w:fldChar w:fldCharType="end"/>
        </w:r>
      </w:hyperlink>
    </w:p>
    <w:p w:rsidR="00CB6C1F" w:rsidRDefault="00421826">
      <w:pPr>
        <w:pStyle w:val="10"/>
        <w:tabs>
          <w:tab w:val="right" w:leader="dot" w:pos="8312"/>
        </w:tabs>
        <w:spacing w:line="500" w:lineRule="exact"/>
        <w:rPr>
          <w:rFonts w:ascii="方正仿宋_GB2312" w:eastAsia="方正仿宋_GB2312" w:hAnsi="方正仿宋_GB2312" w:cs="方正仿宋_GB2312"/>
          <w:sz w:val="24"/>
          <w:szCs w:val="24"/>
        </w:rPr>
      </w:pPr>
      <w:hyperlink w:anchor="_Toc32207" w:history="1">
        <w:r w:rsidR="00617841">
          <w:rPr>
            <w:rFonts w:ascii="方正仿宋_GB2312" w:eastAsia="方正仿宋_GB2312" w:hAnsi="方正仿宋_GB2312" w:cs="方正仿宋_GB2312" w:hint="eastAsia"/>
            <w:bCs/>
            <w:kern w:val="44"/>
            <w:sz w:val="24"/>
            <w:szCs w:val="24"/>
          </w:rPr>
          <w:t>附录B：粘贴聚苯板（EPS）薄抹灰外墙节能改造工程质量验收办法</w:t>
        </w:r>
        <w:r w:rsidR="00617841">
          <w:rPr>
            <w:rFonts w:ascii="方正仿宋_GB2312" w:eastAsia="方正仿宋_GB2312" w:hAnsi="方正仿宋_GB2312" w:cs="方正仿宋_GB2312" w:hint="eastAsia"/>
            <w:sz w:val="24"/>
            <w:szCs w:val="24"/>
          </w:rPr>
          <w:tab/>
        </w:r>
        <w:r w:rsidR="00617841">
          <w:rPr>
            <w:rFonts w:ascii="方正仿宋_GB2312" w:eastAsia="方正仿宋_GB2312" w:hAnsi="方正仿宋_GB2312" w:cs="方正仿宋_GB2312" w:hint="eastAsia"/>
            <w:sz w:val="24"/>
            <w:szCs w:val="24"/>
          </w:rPr>
          <w:fldChar w:fldCharType="begin"/>
        </w:r>
        <w:r w:rsidR="00617841">
          <w:rPr>
            <w:rFonts w:ascii="方正仿宋_GB2312" w:eastAsia="方正仿宋_GB2312" w:hAnsi="方正仿宋_GB2312" w:cs="方正仿宋_GB2312" w:hint="eastAsia"/>
            <w:sz w:val="24"/>
            <w:szCs w:val="24"/>
          </w:rPr>
          <w:instrText xml:space="preserve"> PAGEREF _Toc32207 \h </w:instrText>
        </w:r>
        <w:r w:rsidR="00617841">
          <w:rPr>
            <w:rFonts w:ascii="方正仿宋_GB2312" w:eastAsia="方正仿宋_GB2312" w:hAnsi="方正仿宋_GB2312" w:cs="方正仿宋_GB2312" w:hint="eastAsia"/>
            <w:sz w:val="24"/>
            <w:szCs w:val="24"/>
          </w:rPr>
        </w:r>
        <w:r w:rsidR="00617841">
          <w:rPr>
            <w:rFonts w:ascii="方正仿宋_GB2312" w:eastAsia="方正仿宋_GB2312" w:hAnsi="方正仿宋_GB2312" w:cs="方正仿宋_GB2312" w:hint="eastAsia"/>
            <w:sz w:val="24"/>
            <w:szCs w:val="24"/>
          </w:rPr>
          <w:fldChar w:fldCharType="separate"/>
        </w:r>
        <w:r w:rsidR="001F0AB1">
          <w:rPr>
            <w:rFonts w:ascii="方正仿宋_GB2312" w:eastAsia="方正仿宋_GB2312" w:hAnsi="方正仿宋_GB2312" w:cs="方正仿宋_GB2312"/>
            <w:noProof/>
            <w:sz w:val="24"/>
            <w:szCs w:val="24"/>
          </w:rPr>
          <w:t>20</w:t>
        </w:r>
        <w:r w:rsidR="00617841">
          <w:rPr>
            <w:rFonts w:ascii="方正仿宋_GB2312" w:eastAsia="方正仿宋_GB2312" w:hAnsi="方正仿宋_GB2312" w:cs="方正仿宋_GB2312" w:hint="eastAsia"/>
            <w:sz w:val="24"/>
            <w:szCs w:val="24"/>
          </w:rPr>
          <w:fldChar w:fldCharType="end"/>
        </w:r>
      </w:hyperlink>
    </w:p>
    <w:p w:rsidR="00CB6C1F" w:rsidRDefault="00421826">
      <w:pPr>
        <w:pStyle w:val="10"/>
        <w:tabs>
          <w:tab w:val="right" w:leader="dot" w:pos="8312"/>
        </w:tabs>
        <w:spacing w:line="500" w:lineRule="exact"/>
        <w:rPr>
          <w:rFonts w:ascii="方正仿宋_GB2312" w:eastAsia="方正仿宋_GB2312" w:hAnsi="方正仿宋_GB2312" w:cs="方正仿宋_GB2312"/>
          <w:sz w:val="24"/>
          <w:szCs w:val="24"/>
        </w:rPr>
      </w:pPr>
      <w:hyperlink w:anchor="_Toc5914" w:history="1">
        <w:r w:rsidR="00617841">
          <w:rPr>
            <w:rFonts w:ascii="方正仿宋_GB2312" w:eastAsia="方正仿宋_GB2312" w:hAnsi="方正仿宋_GB2312" w:cs="方正仿宋_GB2312" w:hint="eastAsia"/>
            <w:bCs/>
            <w:kern w:val="44"/>
            <w:sz w:val="24"/>
            <w:szCs w:val="24"/>
          </w:rPr>
          <w:t>附录C：推荐饰面材质及构造</w:t>
        </w:r>
        <w:r w:rsidR="00617841">
          <w:rPr>
            <w:rFonts w:ascii="方正仿宋_GB2312" w:eastAsia="方正仿宋_GB2312" w:hAnsi="方正仿宋_GB2312" w:cs="方正仿宋_GB2312" w:hint="eastAsia"/>
            <w:sz w:val="24"/>
            <w:szCs w:val="24"/>
          </w:rPr>
          <w:tab/>
        </w:r>
        <w:r w:rsidR="00617841">
          <w:rPr>
            <w:rFonts w:ascii="方正仿宋_GB2312" w:eastAsia="方正仿宋_GB2312" w:hAnsi="方正仿宋_GB2312" w:cs="方正仿宋_GB2312" w:hint="eastAsia"/>
            <w:sz w:val="24"/>
            <w:szCs w:val="24"/>
          </w:rPr>
          <w:fldChar w:fldCharType="begin"/>
        </w:r>
        <w:r w:rsidR="00617841">
          <w:rPr>
            <w:rFonts w:ascii="方正仿宋_GB2312" w:eastAsia="方正仿宋_GB2312" w:hAnsi="方正仿宋_GB2312" w:cs="方正仿宋_GB2312" w:hint="eastAsia"/>
            <w:sz w:val="24"/>
            <w:szCs w:val="24"/>
          </w:rPr>
          <w:instrText xml:space="preserve"> PAGEREF _Toc5914 \h </w:instrText>
        </w:r>
        <w:r w:rsidR="00617841">
          <w:rPr>
            <w:rFonts w:ascii="方正仿宋_GB2312" w:eastAsia="方正仿宋_GB2312" w:hAnsi="方正仿宋_GB2312" w:cs="方正仿宋_GB2312" w:hint="eastAsia"/>
            <w:sz w:val="24"/>
            <w:szCs w:val="24"/>
          </w:rPr>
        </w:r>
        <w:r w:rsidR="00617841">
          <w:rPr>
            <w:rFonts w:ascii="方正仿宋_GB2312" w:eastAsia="方正仿宋_GB2312" w:hAnsi="方正仿宋_GB2312" w:cs="方正仿宋_GB2312" w:hint="eastAsia"/>
            <w:sz w:val="24"/>
            <w:szCs w:val="24"/>
          </w:rPr>
          <w:fldChar w:fldCharType="separate"/>
        </w:r>
        <w:r w:rsidR="001F0AB1">
          <w:rPr>
            <w:rFonts w:ascii="方正仿宋_GB2312" w:eastAsia="方正仿宋_GB2312" w:hAnsi="方正仿宋_GB2312" w:cs="方正仿宋_GB2312"/>
            <w:noProof/>
            <w:sz w:val="24"/>
            <w:szCs w:val="24"/>
          </w:rPr>
          <w:t>22</w:t>
        </w:r>
        <w:r w:rsidR="00617841">
          <w:rPr>
            <w:rFonts w:ascii="方正仿宋_GB2312" w:eastAsia="方正仿宋_GB2312" w:hAnsi="方正仿宋_GB2312" w:cs="方正仿宋_GB2312" w:hint="eastAsia"/>
            <w:sz w:val="24"/>
            <w:szCs w:val="24"/>
          </w:rPr>
          <w:fldChar w:fldCharType="end"/>
        </w:r>
      </w:hyperlink>
    </w:p>
    <w:p w:rsidR="00CB6C1F" w:rsidRDefault="00421826">
      <w:pPr>
        <w:pStyle w:val="10"/>
        <w:tabs>
          <w:tab w:val="right" w:leader="dot" w:pos="8312"/>
        </w:tabs>
        <w:spacing w:line="500" w:lineRule="exact"/>
        <w:rPr>
          <w:rFonts w:ascii="方正仿宋_GB2312" w:eastAsia="方正仿宋_GB2312" w:hAnsi="方正仿宋_GB2312" w:cs="方正仿宋_GB2312"/>
          <w:sz w:val="24"/>
          <w:szCs w:val="24"/>
        </w:rPr>
      </w:pPr>
      <w:hyperlink w:anchor="_Toc24357" w:history="1">
        <w:r w:rsidR="00617841">
          <w:rPr>
            <w:rFonts w:ascii="方正仿宋_GB2312" w:eastAsia="方正仿宋_GB2312" w:hAnsi="方正仿宋_GB2312" w:cs="方正仿宋_GB2312" w:hint="eastAsia"/>
            <w:bCs/>
            <w:kern w:val="44"/>
            <w:sz w:val="24"/>
            <w:szCs w:val="24"/>
          </w:rPr>
          <w:t>附录D：负面清单</w:t>
        </w:r>
        <w:r w:rsidR="00617841">
          <w:rPr>
            <w:rFonts w:ascii="方正仿宋_GB2312" w:eastAsia="方正仿宋_GB2312" w:hAnsi="方正仿宋_GB2312" w:cs="方正仿宋_GB2312" w:hint="eastAsia"/>
            <w:sz w:val="24"/>
            <w:szCs w:val="24"/>
          </w:rPr>
          <w:tab/>
        </w:r>
        <w:r w:rsidR="00617841">
          <w:rPr>
            <w:rFonts w:ascii="方正仿宋_GB2312" w:eastAsia="方正仿宋_GB2312" w:hAnsi="方正仿宋_GB2312" w:cs="方正仿宋_GB2312" w:hint="eastAsia"/>
            <w:sz w:val="24"/>
            <w:szCs w:val="24"/>
          </w:rPr>
          <w:fldChar w:fldCharType="begin"/>
        </w:r>
        <w:r w:rsidR="00617841">
          <w:rPr>
            <w:rFonts w:ascii="方正仿宋_GB2312" w:eastAsia="方正仿宋_GB2312" w:hAnsi="方正仿宋_GB2312" w:cs="方正仿宋_GB2312" w:hint="eastAsia"/>
            <w:sz w:val="24"/>
            <w:szCs w:val="24"/>
          </w:rPr>
          <w:instrText xml:space="preserve"> PAGEREF _Toc24357 \h </w:instrText>
        </w:r>
        <w:r w:rsidR="00617841">
          <w:rPr>
            <w:rFonts w:ascii="方正仿宋_GB2312" w:eastAsia="方正仿宋_GB2312" w:hAnsi="方正仿宋_GB2312" w:cs="方正仿宋_GB2312" w:hint="eastAsia"/>
            <w:sz w:val="24"/>
            <w:szCs w:val="24"/>
          </w:rPr>
        </w:r>
        <w:r w:rsidR="00617841">
          <w:rPr>
            <w:rFonts w:ascii="方正仿宋_GB2312" w:eastAsia="方正仿宋_GB2312" w:hAnsi="方正仿宋_GB2312" w:cs="方正仿宋_GB2312" w:hint="eastAsia"/>
            <w:sz w:val="24"/>
            <w:szCs w:val="24"/>
          </w:rPr>
          <w:fldChar w:fldCharType="separate"/>
        </w:r>
        <w:r w:rsidR="001F0AB1">
          <w:rPr>
            <w:rFonts w:ascii="方正仿宋_GB2312" w:eastAsia="方正仿宋_GB2312" w:hAnsi="方正仿宋_GB2312" w:cs="方正仿宋_GB2312"/>
            <w:noProof/>
            <w:sz w:val="24"/>
            <w:szCs w:val="24"/>
          </w:rPr>
          <w:t>23</w:t>
        </w:r>
        <w:r w:rsidR="00617841">
          <w:rPr>
            <w:rFonts w:ascii="方正仿宋_GB2312" w:eastAsia="方正仿宋_GB2312" w:hAnsi="方正仿宋_GB2312" w:cs="方正仿宋_GB2312" w:hint="eastAsia"/>
            <w:sz w:val="24"/>
            <w:szCs w:val="24"/>
          </w:rPr>
          <w:fldChar w:fldCharType="end"/>
        </w:r>
      </w:hyperlink>
    </w:p>
    <w:p w:rsidR="00CB6C1F" w:rsidRDefault="00421826">
      <w:pPr>
        <w:pStyle w:val="10"/>
        <w:tabs>
          <w:tab w:val="right" w:leader="dot" w:pos="8312"/>
        </w:tabs>
        <w:spacing w:line="500" w:lineRule="exact"/>
        <w:rPr>
          <w:rFonts w:ascii="方正仿宋_GB2312" w:eastAsia="方正仿宋_GB2312" w:hAnsi="方正仿宋_GB2312" w:cs="方正仿宋_GB2312"/>
          <w:sz w:val="24"/>
          <w:szCs w:val="24"/>
        </w:rPr>
      </w:pPr>
      <w:hyperlink w:anchor="_Toc22891" w:history="1">
        <w:r w:rsidR="00617841">
          <w:rPr>
            <w:rFonts w:ascii="方正仿宋_GB2312" w:eastAsia="方正仿宋_GB2312" w:hAnsi="方正仿宋_GB2312" w:cs="方正仿宋_GB2312" w:hint="eastAsia"/>
            <w:bCs/>
            <w:kern w:val="44"/>
            <w:sz w:val="24"/>
            <w:szCs w:val="24"/>
          </w:rPr>
          <w:t>附录E  常用外墙保温系统构造和保温材料厚度选用表</w:t>
        </w:r>
        <w:r w:rsidR="00617841">
          <w:rPr>
            <w:rFonts w:ascii="方正仿宋_GB2312" w:eastAsia="方正仿宋_GB2312" w:hAnsi="方正仿宋_GB2312" w:cs="方正仿宋_GB2312" w:hint="eastAsia"/>
            <w:sz w:val="24"/>
            <w:szCs w:val="24"/>
          </w:rPr>
          <w:tab/>
        </w:r>
        <w:r w:rsidR="00617841">
          <w:rPr>
            <w:rFonts w:ascii="方正仿宋_GB2312" w:eastAsia="方正仿宋_GB2312" w:hAnsi="方正仿宋_GB2312" w:cs="方正仿宋_GB2312" w:hint="eastAsia"/>
            <w:sz w:val="24"/>
            <w:szCs w:val="24"/>
          </w:rPr>
          <w:fldChar w:fldCharType="begin"/>
        </w:r>
        <w:r w:rsidR="00617841">
          <w:rPr>
            <w:rFonts w:ascii="方正仿宋_GB2312" w:eastAsia="方正仿宋_GB2312" w:hAnsi="方正仿宋_GB2312" w:cs="方正仿宋_GB2312" w:hint="eastAsia"/>
            <w:sz w:val="24"/>
            <w:szCs w:val="24"/>
          </w:rPr>
          <w:instrText xml:space="preserve"> PAGEREF _Toc22891 \h </w:instrText>
        </w:r>
        <w:r w:rsidR="00617841">
          <w:rPr>
            <w:rFonts w:ascii="方正仿宋_GB2312" w:eastAsia="方正仿宋_GB2312" w:hAnsi="方正仿宋_GB2312" w:cs="方正仿宋_GB2312" w:hint="eastAsia"/>
            <w:sz w:val="24"/>
            <w:szCs w:val="24"/>
          </w:rPr>
        </w:r>
        <w:r w:rsidR="00617841">
          <w:rPr>
            <w:rFonts w:ascii="方正仿宋_GB2312" w:eastAsia="方正仿宋_GB2312" w:hAnsi="方正仿宋_GB2312" w:cs="方正仿宋_GB2312" w:hint="eastAsia"/>
            <w:sz w:val="24"/>
            <w:szCs w:val="24"/>
          </w:rPr>
          <w:fldChar w:fldCharType="separate"/>
        </w:r>
        <w:r w:rsidR="001F0AB1">
          <w:rPr>
            <w:rFonts w:ascii="方正仿宋_GB2312" w:eastAsia="方正仿宋_GB2312" w:hAnsi="方正仿宋_GB2312" w:cs="方正仿宋_GB2312"/>
            <w:noProof/>
            <w:sz w:val="24"/>
            <w:szCs w:val="24"/>
          </w:rPr>
          <w:t>24</w:t>
        </w:r>
        <w:r w:rsidR="00617841">
          <w:rPr>
            <w:rFonts w:ascii="方正仿宋_GB2312" w:eastAsia="方正仿宋_GB2312" w:hAnsi="方正仿宋_GB2312" w:cs="方正仿宋_GB2312" w:hint="eastAsia"/>
            <w:sz w:val="24"/>
            <w:szCs w:val="24"/>
          </w:rPr>
          <w:fldChar w:fldCharType="end"/>
        </w:r>
      </w:hyperlink>
    </w:p>
    <w:p w:rsidR="00CB6C1F" w:rsidRDefault="00421826">
      <w:pPr>
        <w:pStyle w:val="10"/>
        <w:tabs>
          <w:tab w:val="right" w:leader="dot" w:pos="8312"/>
        </w:tabs>
        <w:spacing w:line="500" w:lineRule="exact"/>
        <w:rPr>
          <w:rFonts w:ascii="方正仿宋_GB2312" w:eastAsia="方正仿宋_GB2312" w:hAnsi="方正仿宋_GB2312" w:cs="方正仿宋_GB2312"/>
          <w:sz w:val="24"/>
          <w:szCs w:val="24"/>
        </w:rPr>
      </w:pPr>
      <w:hyperlink w:anchor="_Toc2261" w:history="1">
        <w:r w:rsidR="00617841">
          <w:rPr>
            <w:rFonts w:ascii="方正仿宋_GB2312" w:eastAsia="方正仿宋_GB2312" w:hAnsi="方正仿宋_GB2312" w:cs="方正仿宋_GB2312" w:hint="eastAsia"/>
            <w:bCs/>
            <w:kern w:val="44"/>
            <w:sz w:val="24"/>
            <w:szCs w:val="24"/>
          </w:rPr>
          <w:t>附录F  常用屋面保温构造和保温材料厚度选用表</w:t>
        </w:r>
        <w:r w:rsidR="00617841">
          <w:rPr>
            <w:rFonts w:ascii="方正仿宋_GB2312" w:eastAsia="方正仿宋_GB2312" w:hAnsi="方正仿宋_GB2312" w:cs="方正仿宋_GB2312" w:hint="eastAsia"/>
            <w:sz w:val="24"/>
            <w:szCs w:val="24"/>
          </w:rPr>
          <w:tab/>
        </w:r>
        <w:r w:rsidR="00617841">
          <w:rPr>
            <w:rFonts w:ascii="方正仿宋_GB2312" w:eastAsia="方正仿宋_GB2312" w:hAnsi="方正仿宋_GB2312" w:cs="方正仿宋_GB2312" w:hint="eastAsia"/>
            <w:sz w:val="24"/>
            <w:szCs w:val="24"/>
          </w:rPr>
          <w:fldChar w:fldCharType="begin"/>
        </w:r>
        <w:r w:rsidR="00617841">
          <w:rPr>
            <w:rFonts w:ascii="方正仿宋_GB2312" w:eastAsia="方正仿宋_GB2312" w:hAnsi="方正仿宋_GB2312" w:cs="方正仿宋_GB2312" w:hint="eastAsia"/>
            <w:sz w:val="24"/>
            <w:szCs w:val="24"/>
          </w:rPr>
          <w:instrText xml:space="preserve"> PAGEREF _Toc2261 \h </w:instrText>
        </w:r>
        <w:r w:rsidR="00617841">
          <w:rPr>
            <w:rFonts w:ascii="方正仿宋_GB2312" w:eastAsia="方正仿宋_GB2312" w:hAnsi="方正仿宋_GB2312" w:cs="方正仿宋_GB2312" w:hint="eastAsia"/>
            <w:sz w:val="24"/>
            <w:szCs w:val="24"/>
          </w:rPr>
        </w:r>
        <w:r w:rsidR="00617841">
          <w:rPr>
            <w:rFonts w:ascii="方正仿宋_GB2312" w:eastAsia="方正仿宋_GB2312" w:hAnsi="方正仿宋_GB2312" w:cs="方正仿宋_GB2312" w:hint="eastAsia"/>
            <w:sz w:val="24"/>
            <w:szCs w:val="24"/>
          </w:rPr>
          <w:fldChar w:fldCharType="separate"/>
        </w:r>
        <w:r w:rsidR="001F0AB1">
          <w:rPr>
            <w:rFonts w:ascii="方正仿宋_GB2312" w:eastAsia="方正仿宋_GB2312" w:hAnsi="方正仿宋_GB2312" w:cs="方正仿宋_GB2312"/>
            <w:noProof/>
            <w:sz w:val="24"/>
            <w:szCs w:val="24"/>
          </w:rPr>
          <w:t>25</w:t>
        </w:r>
        <w:r w:rsidR="00617841">
          <w:rPr>
            <w:rFonts w:ascii="方正仿宋_GB2312" w:eastAsia="方正仿宋_GB2312" w:hAnsi="方正仿宋_GB2312" w:cs="方正仿宋_GB2312" w:hint="eastAsia"/>
            <w:sz w:val="24"/>
            <w:szCs w:val="24"/>
          </w:rPr>
          <w:fldChar w:fldCharType="end"/>
        </w:r>
      </w:hyperlink>
    </w:p>
    <w:p w:rsidR="00CB6C1F" w:rsidRDefault="00421826">
      <w:pPr>
        <w:pStyle w:val="10"/>
        <w:tabs>
          <w:tab w:val="right" w:leader="dot" w:pos="8312"/>
        </w:tabs>
        <w:spacing w:line="500" w:lineRule="exact"/>
        <w:rPr>
          <w:rFonts w:ascii="方正仿宋_GB2312" w:eastAsia="方正仿宋_GB2312" w:hAnsi="方正仿宋_GB2312" w:cs="方正仿宋_GB2312"/>
          <w:sz w:val="24"/>
          <w:szCs w:val="24"/>
        </w:rPr>
      </w:pPr>
      <w:hyperlink w:anchor="_Toc8083" w:history="1">
        <w:r w:rsidR="00617841">
          <w:rPr>
            <w:rFonts w:ascii="方正仿宋_GB2312" w:eastAsia="方正仿宋_GB2312" w:hAnsi="方正仿宋_GB2312" w:cs="方正仿宋_GB2312" w:hint="eastAsia"/>
            <w:bCs/>
            <w:kern w:val="44"/>
            <w:sz w:val="24"/>
            <w:szCs w:val="24"/>
          </w:rPr>
          <w:t>附录G：价格结算表</w:t>
        </w:r>
        <w:r w:rsidR="00617841">
          <w:rPr>
            <w:rFonts w:ascii="方正仿宋_GB2312" w:eastAsia="方正仿宋_GB2312" w:hAnsi="方正仿宋_GB2312" w:cs="方正仿宋_GB2312" w:hint="eastAsia"/>
            <w:sz w:val="24"/>
            <w:szCs w:val="24"/>
          </w:rPr>
          <w:tab/>
        </w:r>
        <w:r w:rsidR="00617841">
          <w:rPr>
            <w:rFonts w:ascii="方正仿宋_GB2312" w:eastAsia="方正仿宋_GB2312" w:hAnsi="方正仿宋_GB2312" w:cs="方正仿宋_GB2312" w:hint="eastAsia"/>
            <w:sz w:val="24"/>
            <w:szCs w:val="24"/>
          </w:rPr>
          <w:fldChar w:fldCharType="begin"/>
        </w:r>
        <w:r w:rsidR="00617841">
          <w:rPr>
            <w:rFonts w:ascii="方正仿宋_GB2312" w:eastAsia="方正仿宋_GB2312" w:hAnsi="方正仿宋_GB2312" w:cs="方正仿宋_GB2312" w:hint="eastAsia"/>
            <w:sz w:val="24"/>
            <w:szCs w:val="24"/>
          </w:rPr>
          <w:instrText xml:space="preserve"> PAGEREF _Toc8083 \h </w:instrText>
        </w:r>
        <w:r w:rsidR="00617841">
          <w:rPr>
            <w:rFonts w:ascii="方正仿宋_GB2312" w:eastAsia="方正仿宋_GB2312" w:hAnsi="方正仿宋_GB2312" w:cs="方正仿宋_GB2312" w:hint="eastAsia"/>
            <w:sz w:val="24"/>
            <w:szCs w:val="24"/>
          </w:rPr>
        </w:r>
        <w:r w:rsidR="00617841">
          <w:rPr>
            <w:rFonts w:ascii="方正仿宋_GB2312" w:eastAsia="方正仿宋_GB2312" w:hAnsi="方正仿宋_GB2312" w:cs="方正仿宋_GB2312" w:hint="eastAsia"/>
            <w:sz w:val="24"/>
            <w:szCs w:val="24"/>
          </w:rPr>
          <w:fldChar w:fldCharType="separate"/>
        </w:r>
        <w:r w:rsidR="001F0AB1">
          <w:rPr>
            <w:rFonts w:ascii="方正仿宋_GB2312" w:eastAsia="方正仿宋_GB2312" w:hAnsi="方正仿宋_GB2312" w:cs="方正仿宋_GB2312"/>
            <w:noProof/>
            <w:sz w:val="24"/>
            <w:szCs w:val="24"/>
          </w:rPr>
          <w:t>26</w:t>
        </w:r>
        <w:r w:rsidR="00617841">
          <w:rPr>
            <w:rFonts w:ascii="方正仿宋_GB2312" w:eastAsia="方正仿宋_GB2312" w:hAnsi="方正仿宋_GB2312" w:cs="方正仿宋_GB2312" w:hint="eastAsia"/>
            <w:sz w:val="24"/>
            <w:szCs w:val="24"/>
          </w:rPr>
          <w:fldChar w:fldCharType="end"/>
        </w:r>
      </w:hyperlink>
      <w:r w:rsidR="00617841">
        <w:rPr>
          <w:rFonts w:ascii="方正仿宋_GB2312" w:eastAsia="方正仿宋_GB2312" w:hAnsi="方正仿宋_GB2312" w:cs="方正仿宋_GB2312" w:hint="eastAsia"/>
          <w:sz w:val="24"/>
          <w:szCs w:val="24"/>
        </w:rPr>
        <w:fldChar w:fldCharType="end"/>
      </w:r>
      <w:bookmarkStart w:id="1" w:name="_Toc10924"/>
      <w:bookmarkStart w:id="2" w:name="_Toc123020587"/>
      <w:bookmarkStart w:id="3" w:name="_Toc87534245"/>
      <w:bookmarkStart w:id="4" w:name="_Toc38467494"/>
      <w:bookmarkStart w:id="5" w:name="_Toc8836248"/>
      <w:bookmarkStart w:id="6" w:name="_Toc4074697"/>
      <w:bookmarkStart w:id="7" w:name="_Toc87534721"/>
    </w:p>
    <w:p w:rsidR="00CB6C1F" w:rsidRDefault="00617841">
      <w:pPr>
        <w:rPr>
          <w:rFonts w:eastAsiaTheme="minorEastAsia"/>
        </w:rPr>
      </w:pPr>
      <w:r>
        <w:rPr>
          <w:rFonts w:eastAsiaTheme="minorEastAsia"/>
        </w:rPr>
        <w:br w:type="page"/>
      </w:r>
    </w:p>
    <w:p w:rsidR="00CB6C1F" w:rsidRDefault="00617841">
      <w:pPr>
        <w:jc w:val="center"/>
        <w:outlineLvl w:val="0"/>
        <w:rPr>
          <w:rFonts w:eastAsia="黑体"/>
          <w:sz w:val="28"/>
          <w:szCs w:val="28"/>
        </w:rPr>
      </w:pPr>
      <w:bookmarkStart w:id="8" w:name="_Toc3175"/>
      <w:r>
        <w:rPr>
          <w:rFonts w:ascii="黑体" w:eastAsia="黑体" w:hAnsi="黑体" w:cs="黑体" w:hint="eastAsia"/>
          <w:kern w:val="44"/>
          <w:sz w:val="28"/>
          <w:szCs w:val="28"/>
        </w:rPr>
        <w:lastRenderedPageBreak/>
        <w:t>1  总则</w:t>
      </w:r>
      <w:bookmarkEnd w:id="1"/>
      <w:bookmarkEnd w:id="2"/>
      <w:bookmarkEnd w:id="3"/>
      <w:bookmarkEnd w:id="4"/>
      <w:bookmarkEnd w:id="5"/>
      <w:bookmarkEnd w:id="6"/>
      <w:bookmarkEnd w:id="7"/>
      <w:bookmarkEnd w:id="8"/>
    </w:p>
    <w:p w:rsidR="00CB6C1F" w:rsidRDefault="00617841">
      <w:pPr>
        <w:spacing w:line="62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1.0.1 为贯彻国家及吉林省有关</w:t>
      </w:r>
      <w:proofErr w:type="gramStart"/>
      <w:r>
        <w:rPr>
          <w:rFonts w:ascii="方正仿宋_GB2312" w:eastAsia="方正仿宋_GB2312" w:hAnsi="方正仿宋_GB2312" w:cs="方正仿宋_GB2312" w:hint="eastAsia"/>
          <w:color w:val="000000"/>
          <w:kern w:val="0"/>
          <w:sz w:val="24"/>
          <w:szCs w:val="24"/>
          <w:lang w:bidi="en-US"/>
        </w:rPr>
        <w:t>节能降碳的</w:t>
      </w:r>
      <w:proofErr w:type="gramEnd"/>
      <w:r>
        <w:rPr>
          <w:rFonts w:ascii="方正仿宋_GB2312" w:eastAsia="方正仿宋_GB2312" w:hAnsi="方正仿宋_GB2312" w:cs="方正仿宋_GB2312" w:hint="eastAsia"/>
          <w:color w:val="000000"/>
          <w:kern w:val="0"/>
          <w:sz w:val="24"/>
          <w:szCs w:val="24"/>
          <w:lang w:bidi="en-US"/>
        </w:rPr>
        <w:t>战略部署，提升我省农房品质，改善农村人居环境，保护传统农村风貌，助力乡村振兴。做到以人为本、安全可靠、经济适用、绿色环保，依据《吉林省美丽乡村建设实施方案》，制定本指南。</w:t>
      </w:r>
    </w:p>
    <w:p w:rsidR="00CB6C1F" w:rsidRDefault="00617841">
      <w:pPr>
        <w:spacing w:line="62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1.0.2 本指南适用对象为吉林省“农村‘节能暖房’工程试点”中所遴选出的既有农村居住建筑。有保护价值的传统民居、已经划定的历史建筑、文物建筑不在本指南适用范围内。</w:t>
      </w:r>
    </w:p>
    <w:p w:rsidR="00CB6C1F" w:rsidRDefault="00617841">
      <w:pPr>
        <w:spacing w:line="62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1.0.3 本指南适用类别为既有农村居住建筑改造节能提升类，适用部位为改造对象的屋面、外墙、外门、外窗、散水及内部采暖设施。</w:t>
      </w:r>
    </w:p>
    <w:p w:rsidR="00CB6C1F" w:rsidRDefault="00617841">
      <w:pPr>
        <w:spacing w:line="620" w:lineRule="exact"/>
        <w:jc w:val="left"/>
        <w:rPr>
          <w:rFonts w:eastAsiaTheme="minorEastAsia"/>
          <w:sz w:val="28"/>
          <w:szCs w:val="28"/>
        </w:rPr>
      </w:pPr>
      <w:r>
        <w:rPr>
          <w:rFonts w:ascii="方正仿宋_GB2312" w:eastAsia="方正仿宋_GB2312" w:hAnsi="方正仿宋_GB2312" w:cs="方正仿宋_GB2312" w:hint="eastAsia"/>
          <w:color w:val="000000"/>
          <w:kern w:val="0"/>
          <w:sz w:val="24"/>
          <w:szCs w:val="24"/>
          <w:lang w:bidi="en-US"/>
        </w:rPr>
        <w:t>1.0.4 农村“节能暖房”工程试点除应符合本标准外，尚应符合国家现行有关标准的规定。</w:t>
      </w:r>
    </w:p>
    <w:p w:rsidR="00CB6C1F" w:rsidRDefault="00617841">
      <w:pPr>
        <w:rPr>
          <w:sz w:val="24"/>
          <w:szCs w:val="24"/>
        </w:rPr>
      </w:pPr>
      <w:r>
        <w:rPr>
          <w:sz w:val="24"/>
          <w:szCs w:val="24"/>
        </w:rPr>
        <w:br w:type="page"/>
      </w:r>
    </w:p>
    <w:p w:rsidR="00CB6C1F" w:rsidRDefault="00617841">
      <w:pPr>
        <w:pStyle w:val="1"/>
        <w:keepNext w:val="0"/>
        <w:keepLines w:val="0"/>
        <w:spacing w:before="0" w:after="0" w:line="240" w:lineRule="auto"/>
        <w:jc w:val="center"/>
        <w:rPr>
          <w:rFonts w:eastAsia="黑体"/>
          <w:b w:val="0"/>
          <w:bCs w:val="0"/>
          <w:sz w:val="28"/>
          <w:szCs w:val="28"/>
        </w:rPr>
      </w:pPr>
      <w:bookmarkStart w:id="9" w:name="_Toc4074698"/>
      <w:bookmarkStart w:id="10" w:name="_Toc29844"/>
      <w:bookmarkStart w:id="11" w:name="_Toc123020588"/>
      <w:bookmarkStart w:id="12" w:name="_Toc21079"/>
      <w:bookmarkStart w:id="13" w:name="_Toc4139"/>
      <w:bookmarkStart w:id="14" w:name="_Toc38467495"/>
      <w:bookmarkStart w:id="15" w:name="_Toc87534246"/>
      <w:bookmarkStart w:id="16" w:name="_Toc8836249"/>
      <w:bookmarkStart w:id="17" w:name="_Toc87534722"/>
      <w:r>
        <w:rPr>
          <w:rFonts w:ascii="黑体" w:eastAsia="黑体" w:hAnsi="黑体" w:cs="黑体" w:hint="eastAsia"/>
          <w:b w:val="0"/>
          <w:bCs w:val="0"/>
          <w:sz w:val="28"/>
          <w:szCs w:val="28"/>
        </w:rPr>
        <w:lastRenderedPageBreak/>
        <w:t>2  术语</w:t>
      </w:r>
      <w:bookmarkEnd w:id="9"/>
      <w:bookmarkEnd w:id="10"/>
      <w:bookmarkEnd w:id="11"/>
      <w:bookmarkEnd w:id="12"/>
      <w:bookmarkEnd w:id="13"/>
      <w:bookmarkEnd w:id="14"/>
      <w:bookmarkEnd w:id="15"/>
      <w:bookmarkEnd w:id="16"/>
      <w:bookmarkEnd w:id="17"/>
    </w:p>
    <w:p w:rsidR="00CB6C1F" w:rsidRDefault="00617841">
      <w:pPr>
        <w:spacing w:line="620" w:lineRule="exact"/>
        <w:jc w:val="left"/>
        <w:rPr>
          <w:rFonts w:ascii="仿宋_GB2312" w:eastAsia="仿宋_GB2312" w:hAnsi="仿宋_GB2312" w:cs="仿宋_GB2312"/>
          <w:color w:val="000000"/>
          <w:kern w:val="0"/>
          <w:sz w:val="24"/>
          <w:szCs w:val="24"/>
          <w:lang w:bidi="en-US"/>
        </w:rPr>
      </w:pPr>
      <w:bookmarkStart w:id="18" w:name="_Toc38467496"/>
      <w:bookmarkStart w:id="19" w:name="_Toc4074699"/>
      <w:bookmarkStart w:id="20" w:name="_Toc8836250"/>
      <w:r>
        <w:rPr>
          <w:rFonts w:ascii="仿宋_GB2312" w:eastAsia="仿宋_GB2312" w:hAnsi="仿宋_GB2312" w:cs="仿宋_GB2312" w:hint="eastAsia"/>
          <w:color w:val="000000"/>
          <w:kern w:val="0"/>
          <w:sz w:val="24"/>
          <w:szCs w:val="24"/>
          <w:lang w:bidi="en-US"/>
        </w:rPr>
        <w:t xml:space="preserve">2.0.1 农村居住建筑 </w:t>
      </w:r>
    </w:p>
    <w:p w:rsidR="00CB6C1F" w:rsidRDefault="00617841">
      <w:pPr>
        <w:spacing w:line="620" w:lineRule="exact"/>
        <w:jc w:val="left"/>
        <w:rPr>
          <w:rFonts w:ascii="仿宋_GB2312" w:eastAsia="仿宋_GB2312" w:hAnsi="仿宋_GB2312" w:cs="仿宋_GB2312"/>
          <w:color w:val="000000"/>
          <w:kern w:val="0"/>
          <w:sz w:val="24"/>
          <w:szCs w:val="24"/>
          <w:lang w:bidi="en-US"/>
        </w:rPr>
      </w:pPr>
      <w:r>
        <w:rPr>
          <w:rFonts w:ascii="仿宋_GB2312" w:eastAsia="仿宋_GB2312" w:hAnsi="仿宋_GB2312" w:cs="仿宋_GB2312" w:hint="eastAsia"/>
          <w:color w:val="000000"/>
          <w:kern w:val="0"/>
          <w:sz w:val="24"/>
          <w:szCs w:val="24"/>
          <w:lang w:bidi="en-US"/>
        </w:rPr>
        <w:t>位于集体土地上，权属为集体组织成员自有，供人们居住使用的建筑，包括住宅、集体宿舍、住宅式公寓、托儿所、幼儿园、养老院等。本指南中专指农村住宅。</w:t>
      </w:r>
    </w:p>
    <w:p w:rsidR="00CB6C1F" w:rsidRDefault="00617841">
      <w:pPr>
        <w:spacing w:line="620" w:lineRule="exact"/>
        <w:jc w:val="left"/>
        <w:rPr>
          <w:rFonts w:ascii="仿宋_GB2312" w:eastAsia="仿宋_GB2312" w:hAnsi="仿宋_GB2312" w:cs="仿宋_GB2312"/>
          <w:color w:val="000000"/>
          <w:kern w:val="0"/>
          <w:sz w:val="24"/>
          <w:szCs w:val="24"/>
          <w:lang w:bidi="en-US"/>
        </w:rPr>
      </w:pPr>
      <w:r>
        <w:rPr>
          <w:rFonts w:ascii="仿宋_GB2312" w:eastAsia="仿宋_GB2312" w:hAnsi="仿宋_GB2312" w:cs="仿宋_GB2312" w:hint="eastAsia"/>
          <w:color w:val="000000"/>
          <w:kern w:val="0"/>
          <w:sz w:val="24"/>
          <w:szCs w:val="24"/>
          <w:lang w:bidi="en-US"/>
        </w:rPr>
        <w:t>2.0.2 农村“节能暖房”改造工程</w:t>
      </w:r>
    </w:p>
    <w:p w:rsidR="00CB6C1F" w:rsidRDefault="00617841">
      <w:pPr>
        <w:spacing w:line="620" w:lineRule="exact"/>
        <w:jc w:val="left"/>
        <w:rPr>
          <w:rFonts w:ascii="仿宋_GB2312" w:eastAsia="仿宋_GB2312" w:hAnsi="仿宋_GB2312" w:cs="仿宋_GB2312"/>
          <w:color w:val="000000"/>
          <w:kern w:val="0"/>
          <w:sz w:val="28"/>
          <w:szCs w:val="28"/>
          <w:lang w:bidi="en-US"/>
        </w:rPr>
      </w:pPr>
      <w:r>
        <w:rPr>
          <w:rFonts w:ascii="仿宋_GB2312" w:eastAsia="仿宋_GB2312" w:hAnsi="仿宋_GB2312" w:cs="仿宋_GB2312" w:hint="eastAsia"/>
          <w:color w:val="000000"/>
          <w:kern w:val="0"/>
          <w:sz w:val="24"/>
          <w:szCs w:val="24"/>
          <w:lang w:bidi="en-US"/>
        </w:rPr>
        <w:t>在我省农村地区，针对未采取节能保温措施的既有农村居住建筑，实施建筑外围护结构保温处理、内部采暖设施更新及能效提升的工程。</w:t>
      </w:r>
    </w:p>
    <w:p w:rsidR="00CB6C1F" w:rsidRDefault="00CB6C1F">
      <w:pPr>
        <w:spacing w:line="500" w:lineRule="exact"/>
        <w:ind w:firstLineChars="200" w:firstLine="480"/>
        <w:contextualSpacing/>
        <w:rPr>
          <w:rFonts w:eastAsiaTheme="minorEastAsia"/>
          <w:sz w:val="24"/>
          <w:szCs w:val="24"/>
        </w:rPr>
      </w:pPr>
    </w:p>
    <w:p w:rsidR="00CB6C1F" w:rsidRDefault="00CB6C1F">
      <w:pPr>
        <w:spacing w:line="500" w:lineRule="exact"/>
        <w:ind w:firstLineChars="200" w:firstLine="480"/>
        <w:contextualSpacing/>
        <w:rPr>
          <w:rFonts w:eastAsiaTheme="minorEastAsia"/>
          <w:sz w:val="24"/>
          <w:szCs w:val="24"/>
        </w:rPr>
      </w:pPr>
    </w:p>
    <w:p w:rsidR="00CB6C1F" w:rsidRDefault="00CB6C1F">
      <w:pPr>
        <w:spacing w:line="620" w:lineRule="exact"/>
        <w:ind w:firstLineChars="200" w:firstLine="480"/>
        <w:jc w:val="left"/>
        <w:rPr>
          <w:rFonts w:eastAsiaTheme="minorEastAsia"/>
          <w:sz w:val="24"/>
          <w:szCs w:val="24"/>
        </w:rPr>
      </w:pPr>
    </w:p>
    <w:p w:rsidR="00CB6C1F" w:rsidRDefault="00617841">
      <w:pPr>
        <w:spacing w:line="500" w:lineRule="exact"/>
        <w:rPr>
          <w:rFonts w:eastAsiaTheme="minorEastAsia"/>
          <w:sz w:val="24"/>
          <w:szCs w:val="24"/>
        </w:rPr>
      </w:pPr>
      <w:r>
        <w:rPr>
          <w:rFonts w:eastAsiaTheme="minorEastAsia"/>
          <w:sz w:val="24"/>
          <w:szCs w:val="24"/>
        </w:rPr>
        <w:br w:type="page"/>
      </w:r>
    </w:p>
    <w:p w:rsidR="00CB6C1F" w:rsidRDefault="00617841">
      <w:pPr>
        <w:pStyle w:val="1"/>
        <w:keepNext w:val="0"/>
        <w:keepLines w:val="0"/>
        <w:spacing w:before="0" w:after="0" w:line="240" w:lineRule="auto"/>
        <w:jc w:val="center"/>
        <w:rPr>
          <w:rFonts w:eastAsia="黑体"/>
          <w:b w:val="0"/>
          <w:bCs w:val="0"/>
          <w:sz w:val="28"/>
          <w:szCs w:val="28"/>
        </w:rPr>
      </w:pPr>
      <w:bookmarkStart w:id="21" w:name="_Toc8992"/>
      <w:bookmarkStart w:id="22" w:name="_Toc87534723"/>
      <w:bookmarkStart w:id="23" w:name="_Toc87534247"/>
      <w:bookmarkStart w:id="24" w:name="_Toc25074"/>
      <w:bookmarkStart w:id="25" w:name="_Toc123020589"/>
      <w:r>
        <w:rPr>
          <w:rFonts w:ascii="黑体" w:eastAsia="黑体" w:hAnsi="黑体" w:cs="黑体" w:hint="eastAsia"/>
          <w:b w:val="0"/>
          <w:bCs w:val="0"/>
          <w:sz w:val="28"/>
          <w:szCs w:val="28"/>
        </w:rPr>
        <w:lastRenderedPageBreak/>
        <w:t>3  基本规定</w:t>
      </w:r>
      <w:bookmarkEnd w:id="18"/>
      <w:bookmarkEnd w:id="19"/>
      <w:bookmarkEnd w:id="20"/>
      <w:bookmarkEnd w:id="21"/>
      <w:bookmarkEnd w:id="22"/>
      <w:bookmarkEnd w:id="23"/>
      <w:bookmarkEnd w:id="24"/>
      <w:bookmarkEnd w:id="25"/>
    </w:p>
    <w:p w:rsidR="00CB6C1F" w:rsidRDefault="00617841">
      <w:pPr>
        <w:spacing w:line="62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3.0.1 农村“节能暖房”工程必须确保改造对象的结构安全、抗震安全、防火安全和满足其主要使用功能。</w:t>
      </w:r>
    </w:p>
    <w:p w:rsidR="00CB6C1F" w:rsidRDefault="00617841">
      <w:pPr>
        <w:spacing w:line="62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3.0.2 对既有农村居住建筑进行“节能暖房”节能改造时，建议与农村清洁取暖工程合并改造升级，保证室内环境舒适度，同时建议设置供热系统计量措施。</w:t>
      </w:r>
    </w:p>
    <w:p w:rsidR="00CB6C1F" w:rsidRDefault="00617841">
      <w:pPr>
        <w:spacing w:line="62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3.0.3 既有农村居住建筑进行“节能暖房”改造时，其外饰面的材料、色系、风格应与其现有的村庄聚落风貌相适宜。要充分考虑人文性、地域性、提倡绿色和谐。</w:t>
      </w:r>
    </w:p>
    <w:p w:rsidR="00CB6C1F" w:rsidRDefault="00617841">
      <w:pPr>
        <w:spacing w:line="62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3.0.4 既有农村居住建筑进行“节能暖房”改造时，应遵循因地制宜，因</w:t>
      </w:r>
      <w:proofErr w:type="gramStart"/>
      <w:r>
        <w:rPr>
          <w:rFonts w:ascii="方正仿宋_GB2312" w:eastAsia="方正仿宋_GB2312" w:hAnsi="方正仿宋_GB2312" w:cs="方正仿宋_GB2312" w:hint="eastAsia"/>
          <w:color w:val="000000"/>
          <w:kern w:val="0"/>
          <w:sz w:val="24"/>
          <w:szCs w:val="24"/>
          <w:lang w:bidi="en-US"/>
        </w:rPr>
        <w:t>房制策的</w:t>
      </w:r>
      <w:proofErr w:type="gramEnd"/>
      <w:r>
        <w:rPr>
          <w:rFonts w:ascii="方正仿宋_GB2312" w:eastAsia="方正仿宋_GB2312" w:hAnsi="方正仿宋_GB2312" w:cs="方正仿宋_GB2312" w:hint="eastAsia"/>
          <w:color w:val="000000"/>
          <w:kern w:val="0"/>
          <w:sz w:val="24"/>
          <w:szCs w:val="24"/>
          <w:lang w:bidi="en-US"/>
        </w:rPr>
        <w:t>原则。由设计单位制定投资成本低，节能效果明显的改造方案。</w:t>
      </w:r>
    </w:p>
    <w:p w:rsidR="00CB6C1F" w:rsidRDefault="00617841">
      <w:pPr>
        <w:spacing w:line="62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3.0.5 改造过程应实行绿色低碳建造，执行农村居住建筑节能设计标准，更新提升照明、供暖、热水、炊事等能源设备效率，选用绿色低碳建材和实施绿色建造方式。</w:t>
      </w:r>
    </w:p>
    <w:p w:rsidR="00CB6C1F" w:rsidRDefault="00617841">
      <w:pPr>
        <w:spacing w:line="62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3.0.6 对靠传统热源采暖或自行筹措资金有困难农户的既有农村居住建筑进行改造时，应挑选既有农村居住建筑的节能最薄弱部位优先进行节能改造。</w:t>
      </w:r>
    </w:p>
    <w:p w:rsidR="00CB6C1F" w:rsidRDefault="00617841">
      <w:pPr>
        <w:spacing w:line="620" w:lineRule="exact"/>
        <w:jc w:val="left"/>
        <w:rPr>
          <w:rFonts w:ascii="仿宋_GB2312" w:eastAsia="仿宋_GB2312" w:hAnsi="仿宋_GB2312" w:cs="仿宋_GB2312"/>
          <w:color w:val="000000"/>
          <w:kern w:val="0"/>
          <w:sz w:val="28"/>
          <w:szCs w:val="28"/>
          <w:lang w:bidi="en-US"/>
        </w:rPr>
      </w:pPr>
      <w:r>
        <w:rPr>
          <w:rFonts w:ascii="方正仿宋_GB2312" w:eastAsia="方正仿宋_GB2312" w:hAnsi="方正仿宋_GB2312" w:cs="方正仿宋_GB2312" w:hint="eastAsia"/>
          <w:color w:val="000000"/>
          <w:kern w:val="0"/>
          <w:sz w:val="24"/>
          <w:szCs w:val="24"/>
          <w:lang w:bidi="en-US"/>
        </w:rPr>
        <w:t>3.0.7 在进行农村“节能暖房工程”时，不得随意改动原有建筑结构体系。进行屋面改造时，屋面荷载不应大于原有屋面荷载。</w:t>
      </w:r>
    </w:p>
    <w:p w:rsidR="00CB6C1F" w:rsidRDefault="00617841">
      <w:pPr>
        <w:rPr>
          <w:rFonts w:eastAsiaTheme="minorEastAsia"/>
          <w:sz w:val="24"/>
          <w:szCs w:val="24"/>
        </w:rPr>
      </w:pPr>
      <w:r>
        <w:rPr>
          <w:rFonts w:eastAsiaTheme="minorEastAsia"/>
          <w:sz w:val="24"/>
          <w:szCs w:val="24"/>
        </w:rPr>
        <w:br w:type="page"/>
      </w:r>
    </w:p>
    <w:p w:rsidR="00CB6C1F" w:rsidRDefault="00617841">
      <w:pPr>
        <w:pStyle w:val="1"/>
        <w:keepNext w:val="0"/>
        <w:keepLines w:val="0"/>
        <w:spacing w:before="0" w:after="0" w:line="240" w:lineRule="auto"/>
        <w:jc w:val="center"/>
        <w:rPr>
          <w:rFonts w:eastAsia="黑体"/>
          <w:b w:val="0"/>
          <w:bCs w:val="0"/>
          <w:sz w:val="28"/>
          <w:szCs w:val="28"/>
        </w:rPr>
      </w:pPr>
      <w:bookmarkStart w:id="26" w:name="_Toc15064"/>
      <w:bookmarkStart w:id="27" w:name="_Toc23125"/>
      <w:bookmarkStart w:id="28" w:name="_Toc4074725"/>
      <w:bookmarkStart w:id="29" w:name="_Toc8836261"/>
      <w:bookmarkStart w:id="30" w:name="_Toc87534724"/>
      <w:bookmarkStart w:id="31" w:name="_Toc87534248"/>
      <w:bookmarkStart w:id="32" w:name="_Toc22943"/>
      <w:bookmarkStart w:id="33" w:name="_Toc16279"/>
      <w:bookmarkStart w:id="34" w:name="_Toc123020590"/>
      <w:bookmarkStart w:id="35" w:name="_Toc514069235"/>
      <w:bookmarkStart w:id="36" w:name="_Toc38467503"/>
      <w:bookmarkStart w:id="37" w:name="_Toc514069308"/>
      <w:bookmarkStart w:id="38" w:name="_Toc514069000"/>
      <w:r>
        <w:rPr>
          <w:rFonts w:ascii="黑体" w:eastAsia="黑体" w:hAnsi="黑体" w:cs="黑体" w:hint="eastAsia"/>
          <w:b w:val="0"/>
          <w:bCs w:val="0"/>
          <w:sz w:val="28"/>
          <w:szCs w:val="28"/>
        </w:rPr>
        <w:lastRenderedPageBreak/>
        <w:t xml:space="preserve">4  </w:t>
      </w:r>
      <w:bookmarkEnd w:id="26"/>
      <w:r>
        <w:rPr>
          <w:rFonts w:ascii="黑体" w:eastAsia="黑体" w:hAnsi="黑体" w:cs="黑体" w:hint="eastAsia"/>
          <w:b w:val="0"/>
          <w:bCs w:val="0"/>
          <w:sz w:val="28"/>
          <w:szCs w:val="28"/>
        </w:rPr>
        <w:t>节能诊断</w:t>
      </w:r>
      <w:bookmarkEnd w:id="27"/>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4.0.1 开展既有农村居住建筑进行“节能暖房”工程前，应首先对拟改造对象进行结构、抗震、防火性能的安全评估与筛选，对不符合安全要求的既有农村居住建筑，不应开展改造。房屋的建造年代不应早于1990年。</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4.0.2 既有</w:t>
      </w:r>
      <w:bookmarkStart w:id="39" w:name="_Toc17093"/>
      <w:r>
        <w:rPr>
          <w:rFonts w:ascii="方正仿宋_GB2312" w:eastAsia="方正仿宋_GB2312" w:hAnsi="方正仿宋_GB2312" w:cs="方正仿宋_GB2312" w:hint="eastAsia"/>
          <w:color w:val="000000"/>
          <w:kern w:val="0"/>
          <w:sz w:val="24"/>
          <w:szCs w:val="24"/>
          <w:lang w:bidi="en-US"/>
        </w:rPr>
        <w:t>农村居住建筑进行“节能暖房”改造时，应对既有农村居住建筑的现状进行摸底调查与评估，了解既有改造对象的外围护结构的基本构造、室内采暖系统的基本情况、室内热环境的实际感受。对其能耗状况和节能潜力做出评价，作为后续改造的依据。</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4.0.3 对既有农村居住建筑进行摸底调查及评估，宜由建设主体委托具备相应资质的检测、评估机构进行。不具备条件的边境地区和欠发达地区，可由具有相关执业能力的注册工程师、驻村专家或乡村工匠进行调查及评估。</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4.0.4 农村“节能暖房”工程的摸底与评估应包括以下内容：</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1 农村居住建筑的建造年代；</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2 农村居住建筑的主体结构形式；</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3 农村居住建筑外墙的建筑材料；</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4 农村居住建筑的屋面结构形式及构造；</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 农村居住建筑的外门及外窗种类；</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6 农村居住建筑的现有冬季内部采暖设施及方式。</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4.0.5 调查与评估方法可参照《居住建筑节能检验标准》JGJ/T 132等有关标准的规定。应满足《既有建筑维护与改造通用规范》GB 55022的相关规定。</w:t>
      </w:r>
    </w:p>
    <w:p w:rsidR="00CB6C1F" w:rsidRDefault="00617841">
      <w:pPr>
        <w:spacing w:line="500" w:lineRule="exact"/>
        <w:rPr>
          <w:rFonts w:eastAsiaTheme="minorEastAsia"/>
          <w:bCs/>
          <w:sz w:val="24"/>
          <w:szCs w:val="24"/>
        </w:rPr>
      </w:pPr>
      <w:bookmarkStart w:id="40" w:name="_Hlk111711617"/>
      <w:bookmarkStart w:id="41" w:name="_Toc26999"/>
      <w:bookmarkEnd w:id="39"/>
      <w:r>
        <w:rPr>
          <w:rFonts w:ascii="方正仿宋_GB2312" w:eastAsia="方正仿宋_GB2312" w:hAnsi="方正仿宋_GB2312" w:cs="方正仿宋_GB2312" w:hint="eastAsia"/>
          <w:bCs/>
          <w:sz w:val="24"/>
          <w:szCs w:val="24"/>
        </w:rPr>
        <w:br w:type="page"/>
      </w:r>
    </w:p>
    <w:p w:rsidR="00CB6C1F" w:rsidRDefault="00617841">
      <w:pPr>
        <w:jc w:val="center"/>
        <w:outlineLvl w:val="0"/>
        <w:rPr>
          <w:rFonts w:ascii="黑体" w:eastAsia="黑体" w:hAnsi="黑体" w:cs="黑体"/>
          <w:sz w:val="28"/>
          <w:szCs w:val="28"/>
        </w:rPr>
      </w:pPr>
      <w:bookmarkStart w:id="42" w:name="_Toc22824"/>
      <w:bookmarkEnd w:id="40"/>
      <w:r>
        <w:rPr>
          <w:rFonts w:ascii="黑体" w:eastAsia="黑体" w:hAnsi="黑体" w:cs="黑体" w:hint="eastAsia"/>
          <w:sz w:val="28"/>
          <w:szCs w:val="28"/>
        </w:rPr>
        <w:lastRenderedPageBreak/>
        <w:t>5  设计</w:t>
      </w:r>
      <w:bookmarkEnd w:id="42"/>
    </w:p>
    <w:p w:rsidR="00CB6C1F" w:rsidRDefault="00617841">
      <w:pPr>
        <w:jc w:val="center"/>
        <w:outlineLvl w:val="1"/>
        <w:rPr>
          <w:rFonts w:ascii="黑体" w:eastAsia="黑体" w:hAnsi="黑体" w:cs="黑体"/>
          <w:sz w:val="32"/>
          <w:szCs w:val="32"/>
        </w:rPr>
      </w:pPr>
      <w:bookmarkStart w:id="43" w:name="_Toc26729"/>
      <w:r>
        <w:rPr>
          <w:rFonts w:ascii="黑体" w:eastAsia="黑体" w:hAnsi="黑体" w:cs="黑体" w:hint="eastAsia"/>
          <w:sz w:val="28"/>
          <w:szCs w:val="28"/>
        </w:rPr>
        <w:t>5.1  一般规定</w:t>
      </w:r>
      <w:bookmarkEnd w:id="43"/>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5.1.1 外围护结构的节能改造应根据建筑物的外围护结构构造类型采取切实可行的技术方案。</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5.1.2 外围护结构的节能改造应遵循实事求是、因地制宜、简单实用、节约成本、方便施工、注重能效比、保证消防安全的原则。</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5.1.3 进行围护结构节能改造设计时，不得随意改动原有建筑结构的承重结构体系及其材料。</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5.1.4 如受条件所限，不能进行整体改造的既有农村居住建筑，其节能改造顺序的优先级依次为外窗、外门、外墙、屋面、室内采暖设施及室外散水。</w:t>
      </w:r>
    </w:p>
    <w:p w:rsidR="00CB6C1F" w:rsidRDefault="00617841">
      <w:pPr>
        <w:spacing w:line="500" w:lineRule="exact"/>
        <w:ind w:left="240" w:hangingChars="100" w:hanging="24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5.1.5改造后的既有农村居住建筑，改造部位改造后的传热系数除应满足表5.1.5的要求外，尚应进行节能率计算，相对节能率不应低于30%。</w:t>
      </w:r>
    </w:p>
    <w:p w:rsidR="00CB6C1F" w:rsidRDefault="00617841">
      <w:pPr>
        <w:spacing w:line="500" w:lineRule="exact"/>
        <w:jc w:val="center"/>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b/>
          <w:bCs/>
          <w:color w:val="000000"/>
          <w:kern w:val="0"/>
          <w:sz w:val="24"/>
          <w:szCs w:val="24"/>
          <w:lang w:bidi="en-US"/>
        </w:rPr>
        <w:t>表5.1.5 围护结构传热系数限值【w/（m</w:t>
      </w:r>
      <w:r>
        <w:rPr>
          <w:rFonts w:ascii="方正仿宋_GB2312" w:eastAsia="方正仿宋_GB2312" w:hAnsi="方正仿宋_GB2312" w:cs="方正仿宋_GB2312" w:hint="eastAsia"/>
          <w:b/>
          <w:bCs/>
          <w:color w:val="000000"/>
          <w:kern w:val="0"/>
          <w:sz w:val="32"/>
          <w:szCs w:val="32"/>
          <w:vertAlign w:val="superscript"/>
          <w:lang w:bidi="en-US"/>
        </w:rPr>
        <w:t>2</w:t>
      </w:r>
      <w:r>
        <w:rPr>
          <w:rFonts w:ascii="宋体" w:hAnsi="宋体" w:cs="宋体" w:hint="eastAsia"/>
          <w:b/>
          <w:bCs/>
          <w:color w:val="000000"/>
          <w:kern w:val="0"/>
          <w:sz w:val="24"/>
          <w:szCs w:val="24"/>
          <w:lang w:bidi="en-US"/>
        </w:rPr>
        <w:t>·</w:t>
      </w:r>
      <w:r>
        <w:rPr>
          <w:rFonts w:ascii="方正仿宋_GB2312" w:eastAsia="方正仿宋_GB2312" w:hAnsi="方正仿宋_GB2312" w:cs="方正仿宋_GB2312" w:hint="eastAsia"/>
          <w:b/>
          <w:bCs/>
          <w:color w:val="000000"/>
          <w:kern w:val="0"/>
          <w:sz w:val="24"/>
          <w:szCs w:val="24"/>
          <w:lang w:bidi="en-US"/>
        </w:rPr>
        <w:t>k）】</w:t>
      </w:r>
    </w:p>
    <w:tbl>
      <w:tblPr>
        <w:tblStyle w:val="a3"/>
        <w:tblW w:w="4998" w:type="pct"/>
        <w:tblLook w:val="04A0" w:firstRow="1" w:lastRow="0" w:firstColumn="1" w:lastColumn="0" w:noHBand="0" w:noVBand="1"/>
      </w:tblPr>
      <w:tblGrid>
        <w:gridCol w:w="2841"/>
        <w:gridCol w:w="2842"/>
        <w:gridCol w:w="2842"/>
      </w:tblGrid>
      <w:tr w:rsidR="00CB6C1F">
        <w:tc>
          <w:tcPr>
            <w:tcW w:w="1666" w:type="pct"/>
            <w:vAlign w:val="center"/>
          </w:tcPr>
          <w:p w:rsidR="00CB6C1F" w:rsidRDefault="00617841">
            <w:pPr>
              <w:spacing w:line="500" w:lineRule="exact"/>
              <w:jc w:val="center"/>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外墙</w:t>
            </w:r>
          </w:p>
        </w:tc>
        <w:tc>
          <w:tcPr>
            <w:tcW w:w="1666" w:type="pct"/>
            <w:vAlign w:val="center"/>
          </w:tcPr>
          <w:p w:rsidR="00CB6C1F" w:rsidRDefault="00617841">
            <w:pPr>
              <w:spacing w:line="500" w:lineRule="exact"/>
              <w:jc w:val="center"/>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屋面</w:t>
            </w:r>
          </w:p>
        </w:tc>
        <w:tc>
          <w:tcPr>
            <w:tcW w:w="1666" w:type="pct"/>
            <w:vAlign w:val="center"/>
          </w:tcPr>
          <w:p w:rsidR="00CB6C1F" w:rsidRDefault="00617841">
            <w:pPr>
              <w:spacing w:line="500" w:lineRule="exact"/>
              <w:jc w:val="center"/>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吊顶</w:t>
            </w:r>
          </w:p>
        </w:tc>
      </w:tr>
      <w:tr w:rsidR="00CB6C1F">
        <w:tc>
          <w:tcPr>
            <w:tcW w:w="1666" w:type="pct"/>
            <w:vAlign w:val="center"/>
          </w:tcPr>
          <w:p w:rsidR="00CB6C1F" w:rsidRDefault="00617841">
            <w:pPr>
              <w:spacing w:line="500" w:lineRule="exact"/>
              <w:jc w:val="center"/>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0.50</w:t>
            </w:r>
          </w:p>
        </w:tc>
        <w:tc>
          <w:tcPr>
            <w:tcW w:w="1666" w:type="pct"/>
            <w:vAlign w:val="center"/>
          </w:tcPr>
          <w:p w:rsidR="00CB6C1F" w:rsidRDefault="00617841">
            <w:pPr>
              <w:spacing w:line="500" w:lineRule="exact"/>
              <w:jc w:val="center"/>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0.40</w:t>
            </w:r>
          </w:p>
        </w:tc>
        <w:tc>
          <w:tcPr>
            <w:tcW w:w="1666" w:type="pct"/>
            <w:vAlign w:val="center"/>
          </w:tcPr>
          <w:p w:rsidR="00CB6C1F" w:rsidRDefault="00617841">
            <w:pPr>
              <w:spacing w:line="500" w:lineRule="exact"/>
              <w:jc w:val="center"/>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0.45</w:t>
            </w:r>
          </w:p>
        </w:tc>
      </w:tr>
    </w:tbl>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5.1.6 屋面节能改造应选择屋顶形式为双坡、</w:t>
      </w:r>
      <w:proofErr w:type="gramStart"/>
      <w:r>
        <w:rPr>
          <w:rFonts w:ascii="方正仿宋_GB2312" w:eastAsia="方正仿宋_GB2312" w:hAnsi="方正仿宋_GB2312" w:cs="方正仿宋_GB2312" w:hint="eastAsia"/>
          <w:color w:val="000000"/>
          <w:kern w:val="0"/>
          <w:sz w:val="24"/>
          <w:szCs w:val="24"/>
          <w:lang w:bidi="en-US"/>
        </w:rPr>
        <w:t>多坡或</w:t>
      </w:r>
      <w:proofErr w:type="gramEnd"/>
      <w:r>
        <w:rPr>
          <w:rFonts w:ascii="方正仿宋_GB2312" w:eastAsia="方正仿宋_GB2312" w:hAnsi="方正仿宋_GB2312" w:cs="方正仿宋_GB2312" w:hint="eastAsia"/>
          <w:color w:val="000000"/>
          <w:kern w:val="0"/>
          <w:sz w:val="24"/>
          <w:szCs w:val="24"/>
          <w:lang w:bidi="en-US"/>
        </w:rPr>
        <w:t>歇山顶房屋进行。</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5.1.7 屋面更换瓦片时不得破坏及扰动原有屋面结构及相关其他构造层次。</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5.1.8 外墙及屋面节能改造选用的保温材料燃烧性能等级不应低于B1级。</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5.1.9 当改造对象层数高于一层时，应按照《建筑设计防火规范》GB 50016的相关规定，在层间设置不小于300mm宽的成品岩棉防火隔离带。</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5.1.10 热源改造与供热计量改造宜与建筑围护结构节能改造同步实施。</w:t>
      </w:r>
    </w:p>
    <w:p w:rsidR="00CB6C1F" w:rsidRDefault="00617841">
      <w:pPr>
        <w:spacing w:line="620" w:lineRule="exact"/>
        <w:jc w:val="center"/>
        <w:outlineLvl w:val="1"/>
        <w:rPr>
          <w:rFonts w:ascii="黑体" w:eastAsia="黑体" w:hAnsi="黑体" w:cs="黑体"/>
          <w:sz w:val="32"/>
          <w:szCs w:val="32"/>
        </w:rPr>
      </w:pPr>
      <w:bookmarkStart w:id="44" w:name="_Toc3179"/>
      <w:r>
        <w:rPr>
          <w:rFonts w:ascii="黑体" w:eastAsia="黑体" w:hAnsi="黑体" w:cs="黑体" w:hint="eastAsia"/>
          <w:sz w:val="28"/>
          <w:szCs w:val="28"/>
        </w:rPr>
        <w:t>5.2  围护结构节能改造</w:t>
      </w:r>
      <w:bookmarkEnd w:id="44"/>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5.2.1 外墙节能改造时，保温材料可以选择岩棉板和燃烧性能不低于B1级的模塑聚苯乙烯泡沫塑料板（EPS板）。优先选用EPS板。外墙外保温系统优先选用薄抹灰外墙外保温系统。保温层与原基层墙体应采用粘锚结合（粘结为主、锚固为辅）的连接方式。</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5.2.2 外墙节能改造设计应做好保温工程的密封和防水构造处理，防止水及潮湿</w:t>
      </w:r>
      <w:r>
        <w:rPr>
          <w:rFonts w:ascii="方正仿宋_GB2312" w:eastAsia="方正仿宋_GB2312" w:hAnsi="方正仿宋_GB2312" w:cs="方正仿宋_GB2312" w:hint="eastAsia"/>
          <w:color w:val="000000"/>
          <w:kern w:val="0"/>
          <w:sz w:val="24"/>
          <w:szCs w:val="24"/>
          <w:lang w:bidi="en-US"/>
        </w:rPr>
        <w:lastRenderedPageBreak/>
        <w:t>气体对保温层及基层的</w:t>
      </w:r>
      <w:proofErr w:type="gramStart"/>
      <w:r>
        <w:rPr>
          <w:rFonts w:ascii="方正仿宋_GB2312" w:eastAsia="方正仿宋_GB2312" w:hAnsi="方正仿宋_GB2312" w:cs="方正仿宋_GB2312" w:hint="eastAsia"/>
          <w:color w:val="000000"/>
          <w:kern w:val="0"/>
          <w:sz w:val="24"/>
          <w:szCs w:val="24"/>
          <w:lang w:bidi="en-US"/>
        </w:rPr>
        <w:t>浸害</w:t>
      </w:r>
      <w:proofErr w:type="gramEnd"/>
      <w:r>
        <w:rPr>
          <w:rFonts w:ascii="方正仿宋_GB2312" w:eastAsia="方正仿宋_GB2312" w:hAnsi="方正仿宋_GB2312" w:cs="方正仿宋_GB2312" w:hint="eastAsia"/>
          <w:color w:val="000000"/>
          <w:kern w:val="0"/>
          <w:sz w:val="24"/>
          <w:szCs w:val="24"/>
          <w:lang w:bidi="en-US"/>
        </w:rPr>
        <w:t>。当首层地平与室外地平有大于300mm以上高差时，可以从散水以上50mm~100mm开始</w:t>
      </w:r>
      <w:proofErr w:type="gramStart"/>
      <w:r>
        <w:rPr>
          <w:rFonts w:ascii="方正仿宋_GB2312" w:eastAsia="方正仿宋_GB2312" w:hAnsi="方正仿宋_GB2312" w:cs="方正仿宋_GB2312" w:hint="eastAsia"/>
          <w:color w:val="000000"/>
          <w:kern w:val="0"/>
          <w:sz w:val="24"/>
          <w:szCs w:val="24"/>
          <w:lang w:bidi="en-US"/>
        </w:rPr>
        <w:t>做保</w:t>
      </w:r>
      <w:proofErr w:type="gramEnd"/>
      <w:r>
        <w:rPr>
          <w:rFonts w:ascii="方正仿宋_GB2312" w:eastAsia="方正仿宋_GB2312" w:hAnsi="方正仿宋_GB2312" w:cs="方正仿宋_GB2312" w:hint="eastAsia"/>
          <w:color w:val="000000"/>
          <w:kern w:val="0"/>
          <w:sz w:val="24"/>
          <w:szCs w:val="24"/>
          <w:lang w:bidi="en-US"/>
        </w:rPr>
        <w:t>温，并宜采用托架承托。</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5.2.3 外墙节能改造时，为减少热桥影响，应优先选用非金属锚栓。锚栓的</w:t>
      </w:r>
      <w:proofErr w:type="gramStart"/>
      <w:r>
        <w:rPr>
          <w:rFonts w:ascii="方正仿宋_GB2312" w:eastAsia="方正仿宋_GB2312" w:hAnsi="方正仿宋_GB2312" w:cs="方正仿宋_GB2312" w:hint="eastAsia"/>
          <w:color w:val="000000"/>
          <w:kern w:val="0"/>
          <w:sz w:val="24"/>
          <w:szCs w:val="24"/>
          <w:lang w:bidi="en-US"/>
        </w:rPr>
        <w:t>锚固力</w:t>
      </w:r>
      <w:proofErr w:type="gramEnd"/>
      <w:r>
        <w:rPr>
          <w:rFonts w:ascii="方正仿宋_GB2312" w:eastAsia="方正仿宋_GB2312" w:hAnsi="方正仿宋_GB2312" w:cs="方正仿宋_GB2312" w:hint="eastAsia"/>
          <w:color w:val="000000"/>
          <w:kern w:val="0"/>
          <w:sz w:val="24"/>
          <w:szCs w:val="24"/>
          <w:lang w:bidi="en-US"/>
        </w:rPr>
        <w:t>应满足附录B的相关规定。</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5.2.4 外墙饰面可选择柔性面砖、真石漆、外墙涂料等，优先选用具有防水性能的外墙涂料。</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5.2.5 屋面节能改造时，当原屋面保温层采用焦渣、草木灰等松散材料或水泥珍珠岩等多孔材料，含水率对荷载和保温效果影响较大时，应清除原有保温层及防水层，重新铺设屋面，保温材料宜采用挤塑聚苯板（XPS）等吸水率低、防水性能好的保温材料。屋面保温系统优先选用水平向天棚保温系统。</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5.2.6 屋面节能改造中面层可根据既有农村居住建筑承载能力选择陶瓦、树脂瓦或仿古铁皮瓦等。优先选用树脂瓦。</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5.2.7 外窗节能改造对原有不能满足热工要求的位于外围护结构上的钢窗、铝合金窗及木门窗等应优先给予更换，更换外窗的传热系数不宜大于2.2W/㎡·K。外门不宜大于2.2W/㎡·K。外窗气密性等级不应低于现行国家标准《建筑外门窗气密、水密、抗风压性能分级及检测方法》GB/T 7106规定的4级。</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5.2.8 外窗应采用内平开窗。宜与结构墙体外基面平齐安装，以减少热桥影响，如难以实现也可采取居中安装方式，但窗口外侧四周墙面应进行保温处理。</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5.2.9 外窗框与窗洞口之间的缝隙，应采用发泡聚氨酯等高效保温材料填堵，不得采用普通水泥砂浆补缝。</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5.2.10 外窗框与保温层之间，、其他洞口与保温层之间的缝隙采用膨胀密封条后，再用耐候密封胶封闭，以防止雨水侵入保温层。</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5.2.11 “节能暖房”工程选用的界面剂、保温材料、粘结胶浆、锚栓、耐碱网格布、抹面防水胶浆和饰面材料等应符合国家现行相关标准的规定。</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5.2.12 散水工程中，所选用的混凝土标号不应低于C20。</w:t>
      </w:r>
    </w:p>
    <w:p w:rsidR="00CB6C1F" w:rsidRDefault="00617841">
      <w:pPr>
        <w:spacing w:line="500" w:lineRule="exact"/>
        <w:jc w:val="left"/>
        <w:rPr>
          <w:rFonts w:ascii="仿宋_GB2312" w:eastAsia="仿宋_GB2312" w:hAnsi="仿宋_GB2312" w:cs="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5.2.13 勒</w:t>
      </w:r>
      <w:proofErr w:type="gramStart"/>
      <w:r>
        <w:rPr>
          <w:rFonts w:ascii="方正仿宋_GB2312" w:eastAsia="方正仿宋_GB2312" w:hAnsi="方正仿宋_GB2312" w:cs="方正仿宋_GB2312" w:hint="eastAsia"/>
          <w:color w:val="000000"/>
          <w:kern w:val="0"/>
          <w:sz w:val="24"/>
          <w:szCs w:val="24"/>
          <w:lang w:bidi="en-US"/>
        </w:rPr>
        <w:t>角工程</w:t>
      </w:r>
      <w:proofErr w:type="gramEnd"/>
      <w:r>
        <w:rPr>
          <w:rFonts w:ascii="方正仿宋_GB2312" w:eastAsia="方正仿宋_GB2312" w:hAnsi="方正仿宋_GB2312" w:cs="方正仿宋_GB2312" w:hint="eastAsia"/>
          <w:color w:val="000000"/>
          <w:kern w:val="0"/>
          <w:sz w:val="24"/>
          <w:szCs w:val="24"/>
          <w:lang w:bidi="en-US"/>
        </w:rPr>
        <w:t>中，施工厚度不应小于15mm，且应选用与村庄整体风貌相适宜的外装饰材料，不得裸露混凝土面层。</w:t>
      </w:r>
    </w:p>
    <w:p w:rsidR="00CB6C1F" w:rsidRDefault="00617841">
      <w:pPr>
        <w:jc w:val="center"/>
        <w:outlineLvl w:val="1"/>
        <w:rPr>
          <w:rFonts w:ascii="黑体" w:eastAsia="黑体" w:hAnsi="黑体" w:cs="黑体"/>
          <w:sz w:val="32"/>
          <w:szCs w:val="32"/>
        </w:rPr>
      </w:pPr>
      <w:bookmarkStart w:id="45" w:name="_Toc3139"/>
      <w:r>
        <w:rPr>
          <w:rFonts w:ascii="黑体" w:eastAsia="黑体" w:hAnsi="黑体" w:cs="黑体" w:hint="eastAsia"/>
          <w:sz w:val="28"/>
          <w:szCs w:val="28"/>
        </w:rPr>
        <w:lastRenderedPageBreak/>
        <w:t>5.3  供热系统节能改造</w:t>
      </w:r>
      <w:bookmarkEnd w:id="45"/>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5.3.1 应根据节能改造方案，核算采暖房间热负荷。</w:t>
      </w:r>
    </w:p>
    <w:p w:rsidR="00CB6C1F" w:rsidRDefault="00617841">
      <w:pPr>
        <w:spacing w:line="500" w:lineRule="exact"/>
        <w:jc w:val="left"/>
        <w:rPr>
          <w:rFonts w:ascii="仿宋_GB2312" w:eastAsia="仿宋_GB2312" w:hAnsi="仿宋_GB2312" w:cs="仿宋_GB2312"/>
          <w:color w:val="000000"/>
          <w:kern w:val="0"/>
          <w:sz w:val="28"/>
          <w:szCs w:val="28"/>
          <w:lang w:bidi="en-US"/>
        </w:rPr>
      </w:pPr>
      <w:r>
        <w:rPr>
          <w:rFonts w:ascii="方正仿宋_GB2312" w:eastAsia="方正仿宋_GB2312" w:hAnsi="方正仿宋_GB2312" w:cs="方正仿宋_GB2312" w:hint="eastAsia"/>
          <w:color w:val="000000"/>
          <w:kern w:val="0"/>
          <w:sz w:val="24"/>
          <w:szCs w:val="24"/>
          <w:lang w:bidi="en-US"/>
        </w:rPr>
        <w:t>5.3.2 室内热水采暖系统宜加装平衡阀、自动恒温控制阀，实现分室控温。</w:t>
      </w:r>
    </w:p>
    <w:p w:rsidR="00CB6C1F" w:rsidRDefault="00617841">
      <w:pPr>
        <w:jc w:val="center"/>
        <w:outlineLvl w:val="1"/>
        <w:rPr>
          <w:rFonts w:ascii="黑体" w:eastAsia="黑体" w:hAnsi="黑体" w:cs="黑体"/>
          <w:sz w:val="32"/>
          <w:szCs w:val="32"/>
        </w:rPr>
      </w:pPr>
      <w:bookmarkStart w:id="46" w:name="_Toc26004"/>
      <w:r>
        <w:rPr>
          <w:rFonts w:ascii="黑体" w:eastAsia="黑体" w:hAnsi="黑体" w:cs="黑体" w:hint="eastAsia"/>
          <w:sz w:val="28"/>
          <w:szCs w:val="28"/>
        </w:rPr>
        <w:t>5.4  可再生能源利用</w:t>
      </w:r>
      <w:bookmarkEnd w:id="46"/>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5.4.1 农村居住建筑宜采用燃用生物质能的装置作为供暖设施；应依据建筑热负荷及当地的生活习惯等，采用火炕、火墙等供暖设备。</w:t>
      </w:r>
    </w:p>
    <w:p w:rsidR="00CB6C1F" w:rsidRDefault="00617841">
      <w:pPr>
        <w:spacing w:line="500" w:lineRule="exact"/>
        <w:jc w:val="left"/>
        <w:rPr>
          <w:rFonts w:ascii="仿宋_GB2312" w:eastAsia="仿宋_GB2312" w:hAnsi="仿宋_GB2312" w:cs="仿宋_GB2312"/>
          <w:color w:val="000000"/>
          <w:kern w:val="0"/>
          <w:sz w:val="28"/>
          <w:szCs w:val="28"/>
          <w:lang w:bidi="en-US"/>
        </w:rPr>
      </w:pPr>
      <w:r>
        <w:rPr>
          <w:rFonts w:ascii="方正仿宋_GB2312" w:eastAsia="方正仿宋_GB2312" w:hAnsi="方正仿宋_GB2312" w:cs="方正仿宋_GB2312" w:hint="eastAsia"/>
          <w:color w:val="000000"/>
          <w:kern w:val="0"/>
          <w:sz w:val="24"/>
          <w:szCs w:val="24"/>
          <w:lang w:bidi="en-US"/>
        </w:rPr>
        <w:t>5.4.2 应选用电力、天然气等清洁能源。对同步进行供热系统节能改造的既有农村居住建筑，因地制宜，优先使用空气源热泵、生物质炉等使用可再生能源的室内供暖设备。有条件的村镇，宜选用可利用太阳能和风能等可再生能源的设备。</w:t>
      </w:r>
    </w:p>
    <w:p w:rsidR="00CB6C1F" w:rsidRDefault="00617841">
      <w:pPr>
        <w:rPr>
          <w:rFonts w:ascii="仿宋_GB2312" w:eastAsia="仿宋_GB2312" w:hAnsi="仿宋_GB2312" w:cs="仿宋_GB2312"/>
          <w:color w:val="000000"/>
          <w:kern w:val="0"/>
          <w:sz w:val="32"/>
          <w:szCs w:val="32"/>
          <w:lang w:bidi="en-US"/>
        </w:rPr>
      </w:pPr>
      <w:r>
        <w:rPr>
          <w:rFonts w:ascii="仿宋_GB2312" w:eastAsia="仿宋_GB2312" w:hAnsi="仿宋_GB2312" w:cs="仿宋_GB2312" w:hint="eastAsia"/>
          <w:color w:val="000000"/>
          <w:kern w:val="0"/>
          <w:sz w:val="32"/>
          <w:szCs w:val="32"/>
          <w:lang w:bidi="en-US"/>
        </w:rPr>
        <w:br w:type="page"/>
      </w:r>
    </w:p>
    <w:p w:rsidR="00CB6C1F" w:rsidRDefault="00617841">
      <w:pPr>
        <w:numPr>
          <w:ilvl w:val="0"/>
          <w:numId w:val="1"/>
        </w:numPr>
        <w:jc w:val="center"/>
        <w:outlineLvl w:val="0"/>
        <w:rPr>
          <w:rFonts w:ascii="黑体" w:eastAsia="黑体" w:hAnsi="黑体" w:cs="黑体"/>
          <w:sz w:val="28"/>
          <w:szCs w:val="28"/>
        </w:rPr>
      </w:pPr>
      <w:r>
        <w:rPr>
          <w:rFonts w:ascii="黑体" w:eastAsia="黑体" w:hAnsi="黑体" w:cs="黑体" w:hint="eastAsia"/>
          <w:sz w:val="28"/>
          <w:szCs w:val="28"/>
        </w:rPr>
        <w:lastRenderedPageBreak/>
        <w:t xml:space="preserve"> </w:t>
      </w:r>
      <w:bookmarkStart w:id="47" w:name="_Toc14785"/>
      <w:r>
        <w:rPr>
          <w:rFonts w:ascii="黑体" w:eastAsia="黑体" w:hAnsi="黑体" w:cs="黑体" w:hint="eastAsia"/>
          <w:sz w:val="28"/>
          <w:szCs w:val="28"/>
        </w:rPr>
        <w:t>施工</w:t>
      </w:r>
      <w:bookmarkEnd w:id="47"/>
      <w:r>
        <w:rPr>
          <w:rFonts w:ascii="黑体" w:eastAsia="黑体" w:hAnsi="黑体" w:cs="黑体" w:hint="eastAsia"/>
          <w:sz w:val="28"/>
          <w:szCs w:val="28"/>
        </w:rPr>
        <w:t xml:space="preserve"> </w:t>
      </w:r>
    </w:p>
    <w:p w:rsidR="00CB6C1F" w:rsidRDefault="00617841">
      <w:pPr>
        <w:jc w:val="center"/>
        <w:outlineLvl w:val="1"/>
        <w:rPr>
          <w:rFonts w:ascii="黑体" w:eastAsia="黑体" w:hAnsi="黑体" w:cs="黑体"/>
          <w:sz w:val="32"/>
          <w:szCs w:val="32"/>
        </w:rPr>
      </w:pPr>
      <w:bookmarkStart w:id="48" w:name="_Toc7372"/>
      <w:r>
        <w:rPr>
          <w:rFonts w:ascii="黑体" w:eastAsia="黑体" w:hAnsi="黑体" w:cs="黑体" w:hint="eastAsia"/>
          <w:sz w:val="28"/>
          <w:szCs w:val="28"/>
        </w:rPr>
        <w:t>6.1  一般规定</w:t>
      </w:r>
      <w:bookmarkEnd w:id="48"/>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6.1.1 施工前应编制专项施工方案，包括技术、质量及安全措施，并应经建设、监理等有关单位审核批准方可实施。</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6.1.2 施工人员应进行岗前的施工技术及安全培训，重点掌握施工工艺，重视节点细部做法，施工中应严格施工质量过程控制和检验，严把工程材料关，防止外保温表面空鼓裂缝、热桥和节点处理不当等影响节能效果和使用寿命，甚至从墙体脱落等事故的发生。</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6.1.3 进行施工时，气候条件应符合下列要求：</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1操作地点环境和基层表面温度不低于5℃；</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2风力小于5级；</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3雨天禁止施工，施工中如突遇降雨，应采取有效措施，防止雨水冲刷墙面；</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4夏季施工时施工面应避免阳光直射，必要时可在脚手架外侧搭设防晒布遮阳；</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5保温板粘结牢固后至少间歇24h方可进行抹面层施工。</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6.1.4 安全施工应符合下列规定：</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1 施工前应对施工人员进行安全教育接受安全交底人员必须在交底记录上签字，现场特种作业人员必须取得相应的岗位证书；</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2 脚手架搭设及检查应符合相关安全规定；</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3 EPS板切割不得在外脚手架或其它施工设备上操作；</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4 EPS板的堆放场地应设置临时遮挡，不应将其暴露在室外；</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 装饰材料、保温材料制作的外墙装饰线和立面造型严禁蹬踏；</w:t>
      </w:r>
    </w:p>
    <w:p w:rsidR="00CB6C1F" w:rsidRDefault="00617841">
      <w:pPr>
        <w:spacing w:line="500" w:lineRule="exact"/>
        <w:ind w:firstLineChars="200" w:firstLine="480"/>
        <w:jc w:val="left"/>
        <w:rPr>
          <w:rFonts w:ascii="仿宋_GB2312" w:eastAsia="仿宋_GB2312" w:hAnsi="仿宋_GB2312" w:cs="仿宋_GB2312"/>
          <w:color w:val="000000"/>
          <w:kern w:val="0"/>
          <w:sz w:val="28"/>
          <w:szCs w:val="28"/>
          <w:lang w:bidi="en-US"/>
        </w:rPr>
      </w:pPr>
      <w:r>
        <w:rPr>
          <w:rFonts w:ascii="方正仿宋_GB2312" w:eastAsia="方正仿宋_GB2312" w:hAnsi="方正仿宋_GB2312" w:cs="方正仿宋_GB2312" w:hint="eastAsia"/>
          <w:color w:val="000000"/>
          <w:kern w:val="0"/>
          <w:sz w:val="24"/>
          <w:szCs w:val="24"/>
          <w:lang w:bidi="en-US"/>
        </w:rPr>
        <w:t>6 施工过程中严禁携带火种进入作业面，施工现场严禁明火。</w:t>
      </w:r>
    </w:p>
    <w:p w:rsidR="00CB6C1F" w:rsidRDefault="00617841">
      <w:pPr>
        <w:spacing w:line="620" w:lineRule="exact"/>
        <w:jc w:val="center"/>
        <w:outlineLvl w:val="1"/>
        <w:rPr>
          <w:rFonts w:ascii="仿宋_GB2312" w:eastAsia="仿宋_GB2312" w:hAnsi="仿宋_GB2312" w:cs="仿宋_GB2312"/>
          <w:color w:val="000000"/>
          <w:kern w:val="0"/>
          <w:sz w:val="32"/>
          <w:szCs w:val="32"/>
          <w:lang w:bidi="en-US"/>
        </w:rPr>
      </w:pPr>
      <w:bookmarkStart w:id="49" w:name="_Toc5413"/>
      <w:r>
        <w:rPr>
          <w:rFonts w:ascii="黑体" w:eastAsia="黑体" w:hAnsi="黑体" w:cs="黑体" w:hint="eastAsia"/>
          <w:sz w:val="28"/>
          <w:szCs w:val="28"/>
        </w:rPr>
        <w:t>6.2  施工要点</w:t>
      </w:r>
      <w:bookmarkEnd w:id="49"/>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6.2.1 外墙节能改造多为模塑聚苯板（EPS）薄抹灰外墙外保温系统，施工时应注意以下事项：</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lastRenderedPageBreak/>
        <w:t>1 施工前应按照设计和施工方案的要求对基层墙体进行检查，清除表面粉尘和油污，使基层清洁干燥。与外墙基层粘结不牢固的原装饰面层应彻底清除，并用水泥砂浆找平。在采用普通涂料、喷涂或面砖的墙面上直接粘贴保温板时，应先做拉拔试验，粘结强度不得小于0.3MPa；若达不到上述拉拔强度，应提请设计单位核算，采取增加粘结面积或增加锚栓等措施。</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2 施工前应尽可能移走固定在外墙上的供电、电视通信等管线，对防护栏、空调外机等附着物进行拆卸。对于某些实在无法移走的附墙管线，应加上金属或塑料套管分别固定在外墙基层上，直径10mm以下的管线可直接铺在保温板下，直径10mm以上的管线应在保温板上</w:t>
      </w:r>
      <w:proofErr w:type="gramStart"/>
      <w:r>
        <w:rPr>
          <w:rFonts w:ascii="方正仿宋_GB2312" w:eastAsia="方正仿宋_GB2312" w:hAnsi="方正仿宋_GB2312" w:cs="方正仿宋_GB2312" w:hint="eastAsia"/>
          <w:color w:val="000000"/>
          <w:kern w:val="0"/>
          <w:sz w:val="24"/>
          <w:szCs w:val="24"/>
          <w:lang w:bidi="en-US"/>
        </w:rPr>
        <w:t>开槽嵌固敷设</w:t>
      </w:r>
      <w:proofErr w:type="gramEnd"/>
      <w:r>
        <w:rPr>
          <w:rFonts w:ascii="方正仿宋_GB2312" w:eastAsia="方正仿宋_GB2312" w:hAnsi="方正仿宋_GB2312" w:cs="方正仿宋_GB2312" w:hint="eastAsia"/>
          <w:color w:val="000000"/>
          <w:kern w:val="0"/>
          <w:sz w:val="24"/>
          <w:szCs w:val="24"/>
          <w:lang w:bidi="en-US"/>
        </w:rPr>
        <w:t>。对穿过外保温系统的管道应设置套管，套管长度应挑出外保温面层10mm~20mm，安装时外侧向下倾斜，保温层与套管结合部位应用柔性材料密封处理。</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3 附墙管线的处理应由相关权属人负责实施。防护栏、空调外机等附着物拆卸后，施工单位应妥善保管或交房主自行保管，</w:t>
      </w:r>
      <w:proofErr w:type="gramStart"/>
      <w:r>
        <w:rPr>
          <w:rFonts w:ascii="方正仿宋_GB2312" w:eastAsia="方正仿宋_GB2312" w:hAnsi="方正仿宋_GB2312" w:cs="方正仿宋_GB2312" w:hint="eastAsia"/>
          <w:color w:val="000000"/>
          <w:kern w:val="0"/>
          <w:sz w:val="24"/>
          <w:szCs w:val="24"/>
          <w:lang w:bidi="en-US"/>
        </w:rPr>
        <w:t>待外保温</w:t>
      </w:r>
      <w:proofErr w:type="gramEnd"/>
      <w:r>
        <w:rPr>
          <w:rFonts w:ascii="方正仿宋_GB2312" w:eastAsia="方正仿宋_GB2312" w:hAnsi="方正仿宋_GB2312" w:cs="方正仿宋_GB2312" w:hint="eastAsia"/>
          <w:color w:val="000000"/>
          <w:kern w:val="0"/>
          <w:sz w:val="24"/>
          <w:szCs w:val="24"/>
          <w:lang w:bidi="en-US"/>
        </w:rPr>
        <w:t>施工完成后，由施工单位统一安装。</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4 外保温系统的组成材料及部件应由系统供应商成套供应，并提供法定检测部门出具的体系检测报告和合格证。检验报告应包括安全性和耐候性检测的内容，保证组成材料的相容性和系统的整体性能。</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 必须制定严格的消防安全措施，切实加强施工现场消防安全管理。节能改造作业期间应撤离居住人员，并设消防安全巡逻人员，外保温施工时，严禁电焊和其他明火作业。</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6.2.2 外门、外窗节能改造，除应按相关施工技术标准进行安装外，还应注意以下事项：</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1 由于既有建筑门窗洞口尺寸偏差较大，为保证安装精度，应认真测量每个洞口的尺寸，设计和加工窗框和窗扇，并对号入座，</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2 当外窗与外墙外基面平齐安装时，应使用两米靠尺靠紧外墙，窗框贴住靠尺固定，防止窗框与外保温间隙过大。窗框应利用把脚固定在墙体内侧，而不能采用常规做法，以防打撇墙皮影响固定安全性。外保温应至少遮盖窗框</w:t>
      </w:r>
      <w:r>
        <w:rPr>
          <w:rFonts w:ascii="方正仿宋_GB2312" w:eastAsia="方正仿宋_GB2312" w:hAnsi="方正仿宋_GB2312" w:cs="方正仿宋_GB2312" w:hint="eastAsia"/>
          <w:color w:val="000000"/>
          <w:kern w:val="0"/>
          <w:sz w:val="24"/>
          <w:szCs w:val="24"/>
          <w:lang w:bidi="en-US"/>
        </w:rPr>
        <w:lastRenderedPageBreak/>
        <w:t>20mm，保温板与窗框缝隙应用膨胀密封条做密封防水处理。</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6.2.3 屋面节能改造，除应按相关的施工技术标准进行施工外，还应注意以下事项：</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1 当拆除原有保温防水层新做屋面时，应避开雨季分段施工，并采取防雨和安全措施。原有屋面拆除后应把结构层表面清理干净，先做隔汽层，再做找平层，然后铺贴保温层防水层；</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2 如需采用防水卷材时，提倡使用冷粘法进行防水施工。用热熔法粘贴防水卷材时，最好采用燃气喷枪，并采取严格的消防措施。</w:t>
      </w:r>
    </w:p>
    <w:p w:rsidR="00CB6C1F" w:rsidRDefault="00617841">
      <w:pPr>
        <w:spacing w:line="500" w:lineRule="exact"/>
        <w:jc w:val="left"/>
        <w:rPr>
          <w:rFonts w:ascii="仿宋_GB2312" w:eastAsia="仿宋_GB2312" w:hAnsi="仿宋_GB2312" w:cs="仿宋_GB2312"/>
          <w:color w:val="000000"/>
          <w:kern w:val="0"/>
          <w:sz w:val="28"/>
          <w:szCs w:val="28"/>
          <w:lang w:bidi="en-US"/>
        </w:rPr>
      </w:pPr>
      <w:r>
        <w:rPr>
          <w:rFonts w:ascii="方正仿宋_GB2312" w:eastAsia="方正仿宋_GB2312" w:hAnsi="方正仿宋_GB2312" w:cs="方正仿宋_GB2312" w:hint="eastAsia"/>
          <w:color w:val="000000"/>
          <w:kern w:val="0"/>
          <w:sz w:val="24"/>
          <w:szCs w:val="24"/>
          <w:lang w:bidi="en-US"/>
        </w:rPr>
        <w:t>6.2.4. 供热采暖系统计量与节能改造，除应按相关施工技术标准施工外，应避免在卫生间打孔破坏防水，</w:t>
      </w:r>
      <w:proofErr w:type="gramStart"/>
      <w:r>
        <w:rPr>
          <w:rFonts w:ascii="方正仿宋_GB2312" w:eastAsia="方正仿宋_GB2312" w:hAnsi="方正仿宋_GB2312" w:cs="方正仿宋_GB2312" w:hint="eastAsia"/>
          <w:color w:val="000000"/>
          <w:kern w:val="0"/>
          <w:sz w:val="24"/>
          <w:szCs w:val="24"/>
          <w:lang w:bidi="en-US"/>
        </w:rPr>
        <w:t>当必须</w:t>
      </w:r>
      <w:proofErr w:type="gramEnd"/>
      <w:r>
        <w:rPr>
          <w:rFonts w:ascii="方正仿宋_GB2312" w:eastAsia="方正仿宋_GB2312" w:hAnsi="方正仿宋_GB2312" w:cs="方正仿宋_GB2312" w:hint="eastAsia"/>
          <w:color w:val="000000"/>
          <w:kern w:val="0"/>
          <w:sz w:val="24"/>
          <w:szCs w:val="24"/>
          <w:lang w:bidi="en-US"/>
        </w:rPr>
        <w:t>打孔时，要做好防水处理。管道与套管之间的缝隙应采用不燃保温材料严密封堵。</w:t>
      </w:r>
    </w:p>
    <w:p w:rsidR="00CB6C1F" w:rsidRDefault="00617841">
      <w:pPr>
        <w:rPr>
          <w:rFonts w:ascii="仿宋_GB2312" w:eastAsia="仿宋_GB2312" w:hAnsi="仿宋_GB2312" w:cs="仿宋_GB2312"/>
          <w:color w:val="000000"/>
          <w:kern w:val="0"/>
          <w:sz w:val="32"/>
          <w:szCs w:val="32"/>
          <w:lang w:bidi="en-US"/>
        </w:rPr>
      </w:pPr>
      <w:r>
        <w:rPr>
          <w:rFonts w:ascii="仿宋_GB2312" w:eastAsia="仿宋_GB2312" w:hAnsi="仿宋_GB2312" w:cs="仿宋_GB2312" w:hint="eastAsia"/>
          <w:color w:val="000000"/>
          <w:kern w:val="0"/>
          <w:sz w:val="32"/>
          <w:szCs w:val="32"/>
          <w:lang w:bidi="en-US"/>
        </w:rPr>
        <w:br w:type="page"/>
      </w:r>
    </w:p>
    <w:p w:rsidR="00CB6C1F" w:rsidRDefault="00617841">
      <w:pPr>
        <w:numPr>
          <w:ilvl w:val="0"/>
          <w:numId w:val="1"/>
        </w:numPr>
        <w:jc w:val="center"/>
        <w:outlineLvl w:val="0"/>
        <w:rPr>
          <w:rFonts w:ascii="黑体" w:eastAsia="黑体" w:hAnsi="黑体" w:cs="黑体"/>
          <w:sz w:val="28"/>
          <w:szCs w:val="28"/>
        </w:rPr>
      </w:pPr>
      <w:r>
        <w:rPr>
          <w:rFonts w:ascii="黑体" w:eastAsia="黑体" w:hAnsi="黑体" w:cs="黑体" w:hint="eastAsia"/>
          <w:sz w:val="28"/>
          <w:szCs w:val="28"/>
        </w:rPr>
        <w:lastRenderedPageBreak/>
        <w:t xml:space="preserve"> </w:t>
      </w:r>
      <w:bookmarkStart w:id="50" w:name="_Toc18205"/>
      <w:r>
        <w:rPr>
          <w:rFonts w:ascii="黑体" w:eastAsia="黑体" w:hAnsi="黑体" w:cs="黑体" w:hint="eastAsia"/>
          <w:sz w:val="28"/>
          <w:szCs w:val="28"/>
        </w:rPr>
        <w:t>验收</w:t>
      </w:r>
      <w:bookmarkEnd w:id="50"/>
    </w:p>
    <w:p w:rsidR="00CB6C1F" w:rsidRDefault="00617841">
      <w:pPr>
        <w:jc w:val="center"/>
        <w:outlineLvl w:val="1"/>
        <w:rPr>
          <w:rFonts w:ascii="黑体" w:eastAsia="黑体" w:hAnsi="黑体" w:cs="黑体"/>
          <w:sz w:val="32"/>
          <w:szCs w:val="32"/>
        </w:rPr>
      </w:pPr>
      <w:bookmarkStart w:id="51" w:name="_Toc8665"/>
      <w:r>
        <w:rPr>
          <w:rFonts w:ascii="黑体" w:eastAsia="黑体" w:hAnsi="黑体" w:cs="黑体" w:hint="eastAsia"/>
          <w:sz w:val="28"/>
          <w:szCs w:val="28"/>
        </w:rPr>
        <w:t xml:space="preserve">7.1  </w:t>
      </w:r>
      <w:bookmarkEnd w:id="41"/>
      <w:r>
        <w:rPr>
          <w:rFonts w:ascii="黑体" w:eastAsia="黑体" w:hAnsi="黑体" w:cs="黑体" w:hint="eastAsia"/>
          <w:sz w:val="28"/>
          <w:szCs w:val="28"/>
        </w:rPr>
        <w:t>一般规定</w:t>
      </w:r>
      <w:bookmarkEnd w:id="51"/>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7.1.1 农村“节能暖房”工程质量验收应符合《建筑节能工程施工质量验收标准》GB 50411、《屋面工程质量验收规范》GB 50207及《建筑装饰装修工程质量验收标准》GB 50210等有关标准的规定。农村“节能暖房”工程质量验收表参见附录A。</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7.1.2 外墙外保温施工应在基层质量验收合格后进行，施工过程中应及时进行质量检查、隐蔽工程验收和检验批验收。</w:t>
      </w:r>
    </w:p>
    <w:p w:rsidR="00CB6C1F" w:rsidRDefault="00617841">
      <w:pPr>
        <w:spacing w:line="500" w:lineRule="exact"/>
        <w:jc w:val="left"/>
        <w:rPr>
          <w:rFonts w:ascii="仿宋_GB2312" w:eastAsia="仿宋_GB2312" w:hAnsi="仿宋_GB2312" w:cs="仿宋_GB2312"/>
          <w:color w:val="000000"/>
          <w:kern w:val="0"/>
          <w:sz w:val="28"/>
          <w:szCs w:val="28"/>
          <w:lang w:bidi="en-US"/>
        </w:rPr>
      </w:pPr>
      <w:r>
        <w:rPr>
          <w:rFonts w:ascii="方正仿宋_GB2312" w:eastAsia="方正仿宋_GB2312" w:hAnsi="方正仿宋_GB2312" w:cs="方正仿宋_GB2312" w:hint="eastAsia"/>
          <w:color w:val="000000"/>
          <w:kern w:val="0"/>
          <w:sz w:val="24"/>
          <w:szCs w:val="24"/>
          <w:lang w:bidi="en-US"/>
        </w:rPr>
        <w:t>7.1.3 “节能暖房”改造工程中，建设单位应聘请具有相关资质的第三方见证机构、具有执业资格的相关注册工程师或乡村工匠对工程进行现场监理、评价与验收。</w:t>
      </w:r>
    </w:p>
    <w:p w:rsidR="00CB6C1F" w:rsidRDefault="00617841">
      <w:pPr>
        <w:jc w:val="center"/>
        <w:outlineLvl w:val="1"/>
        <w:rPr>
          <w:rFonts w:ascii="黑体" w:eastAsia="黑体" w:hAnsi="黑体" w:cs="黑体"/>
          <w:sz w:val="32"/>
          <w:szCs w:val="32"/>
        </w:rPr>
      </w:pPr>
      <w:bookmarkStart w:id="52" w:name="_Toc15023"/>
      <w:r>
        <w:rPr>
          <w:rFonts w:ascii="黑体" w:eastAsia="黑体" w:hAnsi="黑体" w:cs="黑体" w:hint="eastAsia"/>
          <w:sz w:val="28"/>
          <w:szCs w:val="28"/>
        </w:rPr>
        <w:t>7.2  质量控制要点</w:t>
      </w:r>
      <w:bookmarkEnd w:id="52"/>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7.2.1 节能改造工程根据实际情况一般包括外门窗、外墙、屋面、室内采暖设施及室外散水等分项工程，应按照经审查合格的设计文件和经审查批准的施工组织设计、专项施工方案组织施工。在施工过程中要点按如下规定进行质量控制：</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1 采用的材料和产品应进行进场验收，检查是否具备合格证、检验报告等质量证明文件，是否符合设计要求和相关标准的规定。凡涉及安全和使用功能的材料，应进行进场复验，如：保温材料的导热系数、密度和强度；粘结材料、抹面胶浆的拉伸粘结强度；网格布的力学性能、抗腐蚀性能；外窗的传热系数和气密性；散热器的单位面积散热量和金属热强度；绝热材料的导热系数、密度和吸水率。复验应为现场见证取样送检，复验合格后方可使用；</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2 各分项工程应按规定的批量划分为若干施工段，作为检验批。检验批是实施施工质量过程控制的基本单元。检验批的每道工序都应按施工技术标准进行施工，都应按施工质量标准进行检查验收，并做好质量验收记录。上一道工序质量验收合格后，方可进行下一道工序的施工。</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7.2.2 外墙改造隐蔽工程在隐蔽前应由施工单位通知有关单位对下列项目进行验收，并应形成验收文件（文字记录和必要的图像资料）：</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lastRenderedPageBreak/>
        <w:t>1 基层表面状况及处理；</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2 保温板粘结或固定；</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3 被封闭的保温材料厚度；</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4 锚固件安装；</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 网格布铺设；</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6 墙体热桥部位处理等。</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7.2.3 屋面改造隐蔽工程在隐蔽前应由施工单位通知有关单位对下列项目进行验收，并应形成验收文件（文字记录和必要的图像资料）：</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1 基层表面状况及处理；</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2 保温层的敷设方式、厚度和板材缝隙填充质量；</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3 屋面热桥部位处理；</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4 隔汽层施工；</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5 檐口排水部位的处理等。</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7.2.4 门窗改造隐蔽工程在隐蔽前应由施工单位通知有关单位对下列项目进行验收，并应形成验收文件（文</w:t>
      </w:r>
      <w:proofErr w:type="gramStart"/>
      <w:r>
        <w:rPr>
          <w:rFonts w:ascii="方正仿宋_GB2312" w:eastAsia="方正仿宋_GB2312" w:hAnsi="方正仿宋_GB2312" w:cs="方正仿宋_GB2312" w:hint="eastAsia"/>
          <w:color w:val="000000"/>
          <w:kern w:val="0"/>
          <w:sz w:val="24"/>
          <w:szCs w:val="24"/>
          <w:lang w:bidi="en-US"/>
        </w:rPr>
        <w:t>宇记录</w:t>
      </w:r>
      <w:proofErr w:type="gramEnd"/>
      <w:r>
        <w:rPr>
          <w:rFonts w:ascii="方正仿宋_GB2312" w:eastAsia="方正仿宋_GB2312" w:hAnsi="方正仿宋_GB2312" w:cs="方正仿宋_GB2312" w:hint="eastAsia"/>
          <w:color w:val="000000"/>
          <w:kern w:val="0"/>
          <w:sz w:val="24"/>
          <w:szCs w:val="24"/>
          <w:lang w:bidi="en-US"/>
        </w:rPr>
        <w:t>和必要的图像资料）：</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1 门窗框与墙体结构缝的保温填充做法；</w:t>
      </w:r>
    </w:p>
    <w:p w:rsidR="00CB6C1F" w:rsidRDefault="00617841">
      <w:pPr>
        <w:spacing w:line="500" w:lineRule="exact"/>
        <w:ind w:firstLineChars="200" w:firstLine="480"/>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2 门窗口四周的保温处理等。</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7.2.5 应重视和防治细部不细的质量通病，结合工程实际情况，制定重要节点的防水和保温施工方案。做好檐口、门窗洞口四周、以及出挑构件等热桥部位的保温处理。做好穿墙管线保温密封处理，确保节能效果和使用寿命。</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7.2.6 采暖系统和室外供热系统节能改造施工完成后，应在采暖期内进行联合试运转和调试。联合试运转和调试结果应符合设计要求。</w:t>
      </w:r>
    </w:p>
    <w:p w:rsidR="00CB6C1F" w:rsidRDefault="00617841">
      <w:pPr>
        <w:spacing w:line="500" w:lineRule="exact"/>
        <w:jc w:val="left"/>
        <w:rPr>
          <w:rFonts w:ascii="方正仿宋_GB2312" w:eastAsia="方正仿宋_GB2312" w:hAnsi="方正仿宋_GB2312" w:cs="方正仿宋_GB2312"/>
          <w:color w:val="000000"/>
          <w:kern w:val="0"/>
          <w:sz w:val="24"/>
          <w:szCs w:val="24"/>
          <w:lang w:bidi="en-US"/>
        </w:rPr>
      </w:pPr>
      <w:r>
        <w:rPr>
          <w:rFonts w:ascii="方正仿宋_GB2312" w:eastAsia="方正仿宋_GB2312" w:hAnsi="方正仿宋_GB2312" w:cs="方正仿宋_GB2312" w:hint="eastAsia"/>
          <w:color w:val="000000"/>
          <w:kern w:val="0"/>
          <w:sz w:val="24"/>
          <w:szCs w:val="24"/>
          <w:lang w:bidi="en-US"/>
        </w:rPr>
        <w:t>7.2.7 节能暖房工程改造完成后，应对改造工程的节能效果进行评估。评估内容包括：改造前、后采暖能耗对比和节能效果核算，建筑物室内舒适</w:t>
      </w:r>
      <w:proofErr w:type="gramStart"/>
      <w:r>
        <w:rPr>
          <w:rFonts w:ascii="方正仿宋_GB2312" w:eastAsia="方正仿宋_GB2312" w:hAnsi="方正仿宋_GB2312" w:cs="方正仿宋_GB2312" w:hint="eastAsia"/>
          <w:color w:val="000000"/>
          <w:kern w:val="0"/>
          <w:sz w:val="24"/>
          <w:szCs w:val="24"/>
          <w:lang w:bidi="en-US"/>
        </w:rPr>
        <w:t>度改善</w:t>
      </w:r>
      <w:proofErr w:type="gramEnd"/>
      <w:r>
        <w:rPr>
          <w:rFonts w:ascii="方正仿宋_GB2312" w:eastAsia="方正仿宋_GB2312" w:hAnsi="方正仿宋_GB2312" w:cs="方正仿宋_GB2312" w:hint="eastAsia"/>
          <w:color w:val="000000"/>
          <w:kern w:val="0"/>
          <w:sz w:val="24"/>
          <w:szCs w:val="24"/>
          <w:lang w:bidi="en-US"/>
        </w:rPr>
        <w:t>情况等。</w:t>
      </w:r>
    </w:p>
    <w:p w:rsidR="00CB6C1F" w:rsidRDefault="00617841">
      <w:pPr>
        <w:spacing w:line="500" w:lineRule="exact"/>
        <w:jc w:val="left"/>
        <w:rPr>
          <w:rFonts w:ascii="黑体" w:eastAsia="黑体" w:hAnsi="黑体" w:cs="黑体"/>
          <w:sz w:val="32"/>
          <w:szCs w:val="32"/>
        </w:rPr>
      </w:pPr>
      <w:r>
        <w:rPr>
          <w:rFonts w:ascii="方正仿宋_GB2312" w:eastAsia="方正仿宋_GB2312" w:hAnsi="方正仿宋_GB2312" w:cs="方正仿宋_GB2312" w:hint="eastAsia"/>
          <w:color w:val="000000"/>
          <w:kern w:val="0"/>
          <w:sz w:val="24"/>
          <w:szCs w:val="24"/>
          <w:lang w:bidi="en-US"/>
        </w:rPr>
        <w:t>7.2.8 应高度重视并充分发挥居民在节能改造施工中的质量监督作用。施工质量整改结果应通知居民代表或涉及的居民住户确认。</w:t>
      </w:r>
    </w:p>
    <w:p w:rsidR="00CB6C1F" w:rsidRDefault="00617841">
      <w:pPr>
        <w:outlineLvl w:val="0"/>
        <w:rPr>
          <w:rFonts w:ascii="黑体" w:eastAsia="黑体" w:hAnsi="宋体"/>
          <w:bCs/>
          <w:kern w:val="44"/>
          <w:sz w:val="32"/>
          <w:szCs w:val="32"/>
        </w:rPr>
      </w:pPr>
      <w:bookmarkStart w:id="53" w:name="_Toc17469"/>
      <w:bookmarkEnd w:id="28"/>
      <w:bookmarkEnd w:id="29"/>
      <w:bookmarkEnd w:id="30"/>
      <w:bookmarkEnd w:id="31"/>
      <w:bookmarkEnd w:id="32"/>
      <w:bookmarkEnd w:id="33"/>
      <w:bookmarkEnd w:id="34"/>
      <w:bookmarkEnd w:id="35"/>
      <w:bookmarkEnd w:id="36"/>
      <w:bookmarkEnd w:id="37"/>
      <w:bookmarkEnd w:id="38"/>
      <w:r>
        <w:rPr>
          <w:rFonts w:ascii="黑体" w:eastAsia="黑体" w:hAnsi="宋体" w:hint="eastAsia"/>
          <w:bCs/>
          <w:kern w:val="44"/>
          <w:sz w:val="32"/>
          <w:szCs w:val="32"/>
        </w:rPr>
        <w:lastRenderedPageBreak/>
        <w:t>附录A：验收表格</w:t>
      </w:r>
      <w:bookmarkEnd w:id="53"/>
    </w:p>
    <w:p w:rsidR="00CB6C1F" w:rsidRDefault="00617841">
      <w:pPr>
        <w:rPr>
          <w:rFonts w:ascii="黑体" w:eastAsia="黑体" w:hAnsi="宋体"/>
          <w:bCs/>
          <w:kern w:val="44"/>
          <w:sz w:val="32"/>
          <w:szCs w:val="32"/>
        </w:rPr>
      </w:pPr>
      <w:r>
        <w:rPr>
          <w:rFonts w:ascii="黑体" w:eastAsia="黑体" w:hAnsi="宋体" w:hint="eastAsia"/>
          <w:bCs/>
          <w:kern w:val="44"/>
          <w:sz w:val="32"/>
          <w:szCs w:val="32"/>
        </w:rPr>
        <w:t>表格A.0.1：</w:t>
      </w:r>
    </w:p>
    <w:p w:rsidR="00CB6C1F" w:rsidRDefault="00617841">
      <w:pPr>
        <w:jc w:val="center"/>
        <w:rPr>
          <w:rFonts w:ascii="黑体" w:eastAsia="黑体" w:hAnsi="宋体"/>
          <w:bCs/>
          <w:kern w:val="44"/>
          <w:sz w:val="32"/>
          <w:szCs w:val="32"/>
        </w:rPr>
      </w:pPr>
      <w:r>
        <w:rPr>
          <w:rFonts w:ascii="黑体" w:eastAsia="黑体" w:hAnsi="宋体" w:hint="eastAsia"/>
          <w:bCs/>
          <w:kern w:val="44"/>
          <w:sz w:val="32"/>
          <w:szCs w:val="32"/>
        </w:rPr>
        <w:t>A.0.1：“节能暖房”节能改造工程质量验收表</w:t>
      </w:r>
    </w:p>
    <w:p w:rsidR="00CB6C1F" w:rsidRDefault="00617841">
      <w:pPr>
        <w:jc w:val="right"/>
        <w:rPr>
          <w:rFonts w:ascii="黑体" w:eastAsia="黑体" w:hAnsi="宋体"/>
          <w:bCs/>
          <w:kern w:val="44"/>
          <w:sz w:val="24"/>
          <w:szCs w:val="24"/>
        </w:rPr>
      </w:pPr>
      <w:r>
        <w:rPr>
          <w:rFonts w:ascii="黑体" w:eastAsia="黑体" w:hAnsi="宋体" w:hint="eastAsia"/>
          <w:bCs/>
          <w:kern w:val="44"/>
          <w:sz w:val="24"/>
          <w:szCs w:val="24"/>
        </w:rPr>
        <w:t>竣工日期：     年    月    日                             （    ）市</w:t>
      </w:r>
    </w:p>
    <w:tbl>
      <w:tblPr>
        <w:tblStyle w:val="TableNormal"/>
        <w:tblW w:w="83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4"/>
        <w:gridCol w:w="350"/>
        <w:gridCol w:w="1288"/>
        <w:gridCol w:w="1960"/>
        <w:gridCol w:w="2168"/>
        <w:gridCol w:w="1969"/>
      </w:tblGrid>
      <w:tr w:rsidR="00CB6C1F">
        <w:trPr>
          <w:trHeight w:val="567"/>
          <w:jc w:val="center"/>
        </w:trPr>
        <w:tc>
          <w:tcPr>
            <w:tcW w:w="2242" w:type="dxa"/>
            <w:gridSpan w:val="3"/>
            <w:vAlign w:val="center"/>
          </w:tcPr>
          <w:p w:rsidR="00CB6C1F" w:rsidRDefault="00617841">
            <w:pPr>
              <w:spacing w:before="228" w:line="184" w:lineRule="auto"/>
              <w:jc w:val="center"/>
              <w:rPr>
                <w:rFonts w:ascii="黑体" w:eastAsia="黑体" w:hAnsi="黑体" w:cs="黑体"/>
                <w:sz w:val="24"/>
                <w:szCs w:val="24"/>
              </w:rPr>
            </w:pPr>
            <w:r>
              <w:rPr>
                <w:rFonts w:ascii="黑体" w:eastAsia="黑体" w:hAnsi="黑体" w:cs="黑体" w:hint="eastAsia"/>
                <w:sz w:val="24"/>
                <w:szCs w:val="24"/>
              </w:rPr>
              <w:t>工程名称</w:t>
            </w:r>
          </w:p>
        </w:tc>
        <w:tc>
          <w:tcPr>
            <w:tcW w:w="1960" w:type="dxa"/>
            <w:vAlign w:val="center"/>
          </w:tcPr>
          <w:p w:rsidR="00CB6C1F" w:rsidRDefault="00CB6C1F">
            <w:pPr>
              <w:spacing w:before="228" w:line="184" w:lineRule="auto"/>
              <w:jc w:val="center"/>
              <w:rPr>
                <w:rFonts w:ascii="黑体" w:eastAsia="黑体" w:hAnsi="黑体" w:cs="黑体"/>
                <w:sz w:val="24"/>
                <w:szCs w:val="24"/>
              </w:rPr>
            </w:pPr>
          </w:p>
        </w:tc>
        <w:tc>
          <w:tcPr>
            <w:tcW w:w="2168" w:type="dxa"/>
            <w:vAlign w:val="center"/>
          </w:tcPr>
          <w:p w:rsidR="00CB6C1F" w:rsidRDefault="00617841">
            <w:pPr>
              <w:spacing w:before="228" w:line="184" w:lineRule="auto"/>
              <w:jc w:val="center"/>
              <w:rPr>
                <w:rFonts w:ascii="黑体" w:eastAsia="黑体" w:hAnsi="黑体" w:cs="黑体"/>
                <w:sz w:val="24"/>
                <w:szCs w:val="24"/>
              </w:rPr>
            </w:pPr>
            <w:r>
              <w:rPr>
                <w:rFonts w:ascii="黑体" w:eastAsia="黑体" w:hAnsi="黑体" w:cs="黑体" w:hint="eastAsia"/>
                <w:sz w:val="24"/>
                <w:szCs w:val="24"/>
              </w:rPr>
              <w:t>编号</w:t>
            </w:r>
          </w:p>
        </w:tc>
        <w:tc>
          <w:tcPr>
            <w:tcW w:w="1969" w:type="dxa"/>
            <w:vAlign w:val="center"/>
          </w:tcPr>
          <w:p w:rsidR="00CB6C1F" w:rsidRDefault="00CB6C1F">
            <w:pPr>
              <w:spacing w:before="228" w:line="184" w:lineRule="auto"/>
              <w:jc w:val="center"/>
              <w:rPr>
                <w:rFonts w:ascii="黑体" w:eastAsia="黑体" w:hAnsi="黑体" w:cs="黑体"/>
                <w:sz w:val="24"/>
                <w:szCs w:val="24"/>
              </w:rPr>
            </w:pPr>
          </w:p>
        </w:tc>
      </w:tr>
      <w:tr w:rsidR="00CB6C1F">
        <w:trPr>
          <w:trHeight w:val="567"/>
          <w:jc w:val="center"/>
        </w:trPr>
        <w:tc>
          <w:tcPr>
            <w:tcW w:w="2242" w:type="dxa"/>
            <w:gridSpan w:val="3"/>
            <w:vAlign w:val="center"/>
          </w:tcPr>
          <w:p w:rsidR="00CB6C1F" w:rsidRDefault="00617841">
            <w:pPr>
              <w:spacing w:before="228" w:line="184" w:lineRule="auto"/>
              <w:jc w:val="center"/>
              <w:rPr>
                <w:rFonts w:ascii="黑体" w:eastAsia="黑体" w:hAnsi="黑体" w:cs="黑体"/>
                <w:sz w:val="24"/>
                <w:szCs w:val="24"/>
              </w:rPr>
            </w:pPr>
            <w:r>
              <w:rPr>
                <w:rFonts w:ascii="黑体" w:eastAsia="黑体" w:hAnsi="黑体" w:cs="黑体" w:hint="eastAsia"/>
                <w:sz w:val="24"/>
                <w:szCs w:val="24"/>
              </w:rPr>
              <w:t>施工单位</w:t>
            </w:r>
          </w:p>
        </w:tc>
        <w:tc>
          <w:tcPr>
            <w:tcW w:w="1960" w:type="dxa"/>
            <w:vAlign w:val="center"/>
          </w:tcPr>
          <w:p w:rsidR="00CB6C1F" w:rsidRDefault="00CB6C1F">
            <w:pPr>
              <w:spacing w:before="228" w:line="184" w:lineRule="auto"/>
              <w:jc w:val="center"/>
              <w:rPr>
                <w:rFonts w:ascii="黑体" w:eastAsia="黑体" w:hAnsi="黑体" w:cs="黑体"/>
                <w:sz w:val="24"/>
                <w:szCs w:val="24"/>
              </w:rPr>
            </w:pPr>
          </w:p>
        </w:tc>
        <w:tc>
          <w:tcPr>
            <w:tcW w:w="2168" w:type="dxa"/>
            <w:vAlign w:val="center"/>
          </w:tcPr>
          <w:p w:rsidR="00CB6C1F" w:rsidRDefault="00617841">
            <w:pPr>
              <w:spacing w:before="228" w:line="184" w:lineRule="auto"/>
              <w:jc w:val="center"/>
              <w:rPr>
                <w:rFonts w:ascii="黑体" w:eastAsia="黑体" w:hAnsi="黑体" w:cs="黑体"/>
                <w:sz w:val="24"/>
                <w:szCs w:val="24"/>
              </w:rPr>
            </w:pPr>
            <w:r>
              <w:rPr>
                <w:rFonts w:ascii="黑体" w:eastAsia="黑体" w:hAnsi="黑体" w:cs="黑体" w:hint="eastAsia"/>
                <w:sz w:val="24"/>
                <w:szCs w:val="24"/>
              </w:rPr>
              <w:t>负责人</w:t>
            </w:r>
          </w:p>
        </w:tc>
        <w:tc>
          <w:tcPr>
            <w:tcW w:w="1969" w:type="dxa"/>
            <w:vAlign w:val="center"/>
          </w:tcPr>
          <w:p w:rsidR="00CB6C1F" w:rsidRDefault="00CB6C1F">
            <w:pPr>
              <w:spacing w:before="228" w:line="184" w:lineRule="auto"/>
              <w:jc w:val="center"/>
              <w:rPr>
                <w:rFonts w:ascii="黑体" w:eastAsia="黑体" w:hAnsi="黑体" w:cs="黑体"/>
                <w:sz w:val="24"/>
                <w:szCs w:val="24"/>
              </w:rPr>
            </w:pPr>
          </w:p>
        </w:tc>
      </w:tr>
      <w:tr w:rsidR="00CB6C1F">
        <w:trPr>
          <w:trHeight w:val="567"/>
          <w:jc w:val="center"/>
        </w:trPr>
        <w:tc>
          <w:tcPr>
            <w:tcW w:w="2242" w:type="dxa"/>
            <w:gridSpan w:val="3"/>
            <w:vAlign w:val="center"/>
          </w:tcPr>
          <w:p w:rsidR="00CB6C1F" w:rsidRDefault="00617841">
            <w:pPr>
              <w:spacing w:before="228" w:line="184" w:lineRule="auto"/>
              <w:jc w:val="center"/>
              <w:rPr>
                <w:rFonts w:ascii="黑体" w:eastAsia="黑体" w:hAnsi="黑体" w:cs="黑体"/>
                <w:sz w:val="24"/>
                <w:szCs w:val="24"/>
              </w:rPr>
            </w:pPr>
            <w:r>
              <w:rPr>
                <w:rFonts w:ascii="黑体" w:eastAsia="黑体" w:hAnsi="黑体" w:cs="黑体" w:hint="eastAsia"/>
                <w:sz w:val="24"/>
                <w:szCs w:val="24"/>
              </w:rPr>
              <w:t>分包单位</w:t>
            </w:r>
          </w:p>
        </w:tc>
        <w:tc>
          <w:tcPr>
            <w:tcW w:w="1960" w:type="dxa"/>
            <w:vAlign w:val="center"/>
          </w:tcPr>
          <w:p w:rsidR="00CB6C1F" w:rsidRDefault="00CB6C1F">
            <w:pPr>
              <w:spacing w:before="228" w:line="184" w:lineRule="auto"/>
              <w:jc w:val="center"/>
              <w:rPr>
                <w:rFonts w:ascii="黑体" w:eastAsia="黑体" w:hAnsi="黑体" w:cs="黑体"/>
                <w:sz w:val="24"/>
                <w:szCs w:val="24"/>
              </w:rPr>
            </w:pPr>
          </w:p>
        </w:tc>
        <w:tc>
          <w:tcPr>
            <w:tcW w:w="2168" w:type="dxa"/>
            <w:vAlign w:val="center"/>
          </w:tcPr>
          <w:p w:rsidR="00CB6C1F" w:rsidRDefault="00617841">
            <w:pPr>
              <w:spacing w:before="228" w:line="184" w:lineRule="auto"/>
              <w:jc w:val="center"/>
              <w:rPr>
                <w:rFonts w:ascii="黑体" w:eastAsia="黑体" w:hAnsi="黑体" w:cs="黑体"/>
                <w:sz w:val="24"/>
                <w:szCs w:val="24"/>
              </w:rPr>
            </w:pPr>
            <w:r>
              <w:rPr>
                <w:rFonts w:ascii="黑体" w:eastAsia="黑体" w:hAnsi="黑体" w:cs="黑体" w:hint="eastAsia"/>
                <w:sz w:val="24"/>
                <w:szCs w:val="24"/>
              </w:rPr>
              <w:t>负责人</w:t>
            </w:r>
          </w:p>
        </w:tc>
        <w:tc>
          <w:tcPr>
            <w:tcW w:w="1969" w:type="dxa"/>
            <w:vAlign w:val="center"/>
          </w:tcPr>
          <w:p w:rsidR="00CB6C1F" w:rsidRDefault="00CB6C1F">
            <w:pPr>
              <w:spacing w:before="228" w:line="184" w:lineRule="auto"/>
              <w:jc w:val="center"/>
              <w:rPr>
                <w:rFonts w:ascii="黑体" w:eastAsia="黑体" w:hAnsi="黑体" w:cs="黑体"/>
                <w:sz w:val="24"/>
                <w:szCs w:val="24"/>
              </w:rPr>
            </w:pPr>
          </w:p>
        </w:tc>
      </w:tr>
      <w:tr w:rsidR="00CB6C1F">
        <w:trPr>
          <w:trHeight w:val="567"/>
          <w:jc w:val="center"/>
        </w:trPr>
        <w:tc>
          <w:tcPr>
            <w:tcW w:w="604" w:type="dxa"/>
            <w:vAlign w:val="center"/>
          </w:tcPr>
          <w:p w:rsidR="00CB6C1F" w:rsidRDefault="00617841">
            <w:pPr>
              <w:spacing w:before="190" w:line="221" w:lineRule="auto"/>
              <w:jc w:val="center"/>
              <w:rPr>
                <w:rFonts w:ascii="黑体" w:eastAsia="黑体" w:hAnsi="黑体" w:cs="黑体"/>
                <w:sz w:val="24"/>
                <w:szCs w:val="24"/>
              </w:rPr>
            </w:pPr>
            <w:r>
              <w:rPr>
                <w:rFonts w:ascii="黑体" w:eastAsia="黑体" w:hAnsi="黑体" w:cs="黑体" w:hint="eastAsia"/>
                <w:spacing w:val="-2"/>
                <w:sz w:val="24"/>
                <w:szCs w:val="24"/>
              </w:rPr>
              <w:t>序号</w:t>
            </w:r>
          </w:p>
        </w:tc>
        <w:tc>
          <w:tcPr>
            <w:tcW w:w="1638" w:type="dxa"/>
            <w:gridSpan w:val="2"/>
            <w:vAlign w:val="center"/>
          </w:tcPr>
          <w:p w:rsidR="00CB6C1F" w:rsidRDefault="00617841">
            <w:pPr>
              <w:spacing w:before="190" w:line="220" w:lineRule="auto"/>
              <w:jc w:val="center"/>
              <w:rPr>
                <w:rFonts w:ascii="黑体" w:eastAsia="黑体" w:hAnsi="黑体" w:cs="黑体"/>
                <w:sz w:val="24"/>
                <w:szCs w:val="24"/>
              </w:rPr>
            </w:pPr>
            <w:r>
              <w:rPr>
                <w:rFonts w:ascii="黑体" w:eastAsia="黑体" w:hAnsi="黑体" w:cs="黑体" w:hint="eastAsia"/>
                <w:spacing w:val="-2"/>
                <w:sz w:val="24"/>
                <w:szCs w:val="24"/>
              </w:rPr>
              <w:t>分项工程名称</w:t>
            </w:r>
          </w:p>
        </w:tc>
        <w:tc>
          <w:tcPr>
            <w:tcW w:w="1960" w:type="dxa"/>
            <w:vAlign w:val="center"/>
          </w:tcPr>
          <w:p w:rsidR="00CB6C1F" w:rsidRDefault="00617841">
            <w:pPr>
              <w:spacing w:before="189" w:line="219" w:lineRule="auto"/>
              <w:jc w:val="center"/>
              <w:rPr>
                <w:rFonts w:ascii="黑体" w:eastAsia="黑体" w:hAnsi="黑体" w:cs="黑体"/>
                <w:sz w:val="24"/>
                <w:szCs w:val="24"/>
              </w:rPr>
            </w:pPr>
            <w:r>
              <w:rPr>
                <w:rFonts w:ascii="黑体" w:eastAsia="黑体" w:hAnsi="黑体" w:cs="黑体" w:hint="eastAsia"/>
                <w:spacing w:val="-2"/>
                <w:sz w:val="24"/>
                <w:szCs w:val="24"/>
              </w:rPr>
              <w:t>检验批数</w:t>
            </w:r>
          </w:p>
        </w:tc>
        <w:tc>
          <w:tcPr>
            <w:tcW w:w="2168" w:type="dxa"/>
            <w:vAlign w:val="center"/>
          </w:tcPr>
          <w:p w:rsidR="00CB6C1F" w:rsidRDefault="00617841">
            <w:pPr>
              <w:spacing w:before="189" w:line="219" w:lineRule="auto"/>
              <w:jc w:val="center"/>
              <w:rPr>
                <w:rFonts w:ascii="黑体" w:eastAsia="黑体" w:hAnsi="黑体" w:cs="黑体"/>
                <w:sz w:val="24"/>
                <w:szCs w:val="24"/>
              </w:rPr>
            </w:pPr>
            <w:r>
              <w:rPr>
                <w:rFonts w:ascii="黑体" w:eastAsia="黑体" w:hAnsi="黑体" w:cs="黑体" w:hint="eastAsia"/>
                <w:spacing w:val="-1"/>
                <w:sz w:val="24"/>
                <w:szCs w:val="24"/>
              </w:rPr>
              <w:t>施工单位检查评定</w:t>
            </w:r>
          </w:p>
        </w:tc>
        <w:tc>
          <w:tcPr>
            <w:tcW w:w="1969" w:type="dxa"/>
            <w:vAlign w:val="center"/>
          </w:tcPr>
          <w:p w:rsidR="00CB6C1F" w:rsidRDefault="00617841">
            <w:pPr>
              <w:spacing w:before="189" w:line="219" w:lineRule="auto"/>
              <w:jc w:val="center"/>
              <w:rPr>
                <w:rFonts w:ascii="黑体" w:eastAsia="黑体" w:hAnsi="黑体" w:cs="黑体"/>
                <w:sz w:val="24"/>
                <w:szCs w:val="24"/>
              </w:rPr>
            </w:pPr>
            <w:r>
              <w:rPr>
                <w:rFonts w:ascii="黑体" w:eastAsia="黑体" w:hAnsi="黑体" w:cs="黑体" w:hint="eastAsia"/>
                <w:spacing w:val="-2"/>
                <w:sz w:val="24"/>
                <w:szCs w:val="24"/>
              </w:rPr>
              <w:t>验收意见</w:t>
            </w:r>
          </w:p>
        </w:tc>
      </w:tr>
      <w:tr w:rsidR="00CB6C1F">
        <w:trPr>
          <w:trHeight w:val="567"/>
          <w:jc w:val="center"/>
        </w:trPr>
        <w:tc>
          <w:tcPr>
            <w:tcW w:w="604" w:type="dxa"/>
            <w:vAlign w:val="center"/>
          </w:tcPr>
          <w:p w:rsidR="00CB6C1F" w:rsidRDefault="00617841">
            <w:pPr>
              <w:spacing w:before="228" w:line="184" w:lineRule="auto"/>
              <w:jc w:val="center"/>
              <w:rPr>
                <w:rFonts w:ascii="黑体" w:eastAsia="黑体" w:hAnsi="黑体" w:cs="黑体"/>
                <w:sz w:val="24"/>
                <w:szCs w:val="24"/>
              </w:rPr>
            </w:pPr>
            <w:r>
              <w:rPr>
                <w:rFonts w:ascii="黑体" w:eastAsia="黑体" w:hAnsi="黑体" w:cs="黑体" w:hint="eastAsia"/>
                <w:sz w:val="24"/>
                <w:szCs w:val="24"/>
              </w:rPr>
              <w:t>1</w:t>
            </w:r>
          </w:p>
        </w:tc>
        <w:tc>
          <w:tcPr>
            <w:tcW w:w="1638" w:type="dxa"/>
            <w:gridSpan w:val="2"/>
            <w:vAlign w:val="center"/>
          </w:tcPr>
          <w:p w:rsidR="00CB6C1F" w:rsidRDefault="00617841">
            <w:pPr>
              <w:spacing w:before="181" w:line="220" w:lineRule="auto"/>
              <w:jc w:val="center"/>
              <w:rPr>
                <w:rFonts w:ascii="黑体" w:eastAsia="黑体" w:hAnsi="黑体" w:cs="黑体"/>
                <w:sz w:val="24"/>
                <w:szCs w:val="24"/>
              </w:rPr>
            </w:pPr>
            <w:r>
              <w:rPr>
                <w:rFonts w:ascii="黑体" w:eastAsia="黑体" w:hAnsi="黑体" w:cs="黑体" w:hint="eastAsia"/>
                <w:spacing w:val="-3"/>
                <w:sz w:val="24"/>
                <w:szCs w:val="24"/>
              </w:rPr>
              <w:t>外墙</w:t>
            </w:r>
          </w:p>
        </w:tc>
        <w:tc>
          <w:tcPr>
            <w:tcW w:w="1960" w:type="dxa"/>
            <w:vAlign w:val="center"/>
          </w:tcPr>
          <w:p w:rsidR="00CB6C1F" w:rsidRDefault="00CB6C1F">
            <w:pPr>
              <w:jc w:val="center"/>
              <w:rPr>
                <w:rFonts w:ascii="黑体" w:eastAsia="黑体" w:hAnsi="黑体" w:cs="黑体"/>
                <w:sz w:val="32"/>
                <w:szCs w:val="32"/>
              </w:rPr>
            </w:pPr>
          </w:p>
        </w:tc>
        <w:tc>
          <w:tcPr>
            <w:tcW w:w="2168" w:type="dxa"/>
            <w:vAlign w:val="center"/>
          </w:tcPr>
          <w:p w:rsidR="00CB6C1F" w:rsidRDefault="00CB6C1F">
            <w:pPr>
              <w:jc w:val="center"/>
              <w:rPr>
                <w:rFonts w:ascii="黑体" w:eastAsia="黑体" w:hAnsi="黑体" w:cs="黑体"/>
                <w:sz w:val="32"/>
                <w:szCs w:val="32"/>
              </w:rPr>
            </w:pPr>
          </w:p>
        </w:tc>
        <w:tc>
          <w:tcPr>
            <w:tcW w:w="1969" w:type="dxa"/>
            <w:vAlign w:val="center"/>
          </w:tcPr>
          <w:p w:rsidR="00CB6C1F" w:rsidRDefault="00CB6C1F">
            <w:pPr>
              <w:jc w:val="center"/>
              <w:rPr>
                <w:rFonts w:ascii="黑体" w:eastAsia="黑体" w:hAnsi="黑体" w:cs="黑体"/>
                <w:sz w:val="32"/>
                <w:szCs w:val="32"/>
              </w:rPr>
            </w:pPr>
          </w:p>
        </w:tc>
      </w:tr>
      <w:tr w:rsidR="00CB6C1F">
        <w:trPr>
          <w:trHeight w:val="567"/>
          <w:jc w:val="center"/>
        </w:trPr>
        <w:tc>
          <w:tcPr>
            <w:tcW w:w="604" w:type="dxa"/>
            <w:vAlign w:val="center"/>
          </w:tcPr>
          <w:p w:rsidR="00CB6C1F" w:rsidRDefault="00617841">
            <w:pPr>
              <w:spacing w:before="270" w:line="183" w:lineRule="auto"/>
              <w:jc w:val="center"/>
              <w:rPr>
                <w:rFonts w:ascii="黑体" w:eastAsia="黑体" w:hAnsi="黑体" w:cs="黑体"/>
                <w:sz w:val="24"/>
                <w:szCs w:val="24"/>
              </w:rPr>
            </w:pPr>
            <w:r>
              <w:rPr>
                <w:rFonts w:ascii="黑体" w:eastAsia="黑体" w:hAnsi="黑体" w:cs="黑体" w:hint="eastAsia"/>
                <w:sz w:val="24"/>
                <w:szCs w:val="24"/>
              </w:rPr>
              <w:t>2</w:t>
            </w:r>
          </w:p>
        </w:tc>
        <w:tc>
          <w:tcPr>
            <w:tcW w:w="1638" w:type="dxa"/>
            <w:gridSpan w:val="2"/>
            <w:vAlign w:val="center"/>
          </w:tcPr>
          <w:p w:rsidR="00CB6C1F" w:rsidRDefault="00617841">
            <w:pPr>
              <w:spacing w:before="181" w:line="220" w:lineRule="auto"/>
              <w:jc w:val="center"/>
              <w:rPr>
                <w:rFonts w:ascii="黑体" w:eastAsia="黑体" w:hAnsi="黑体" w:cs="黑体"/>
                <w:spacing w:val="-3"/>
                <w:sz w:val="24"/>
                <w:szCs w:val="24"/>
              </w:rPr>
            </w:pPr>
            <w:r>
              <w:rPr>
                <w:rFonts w:ascii="黑体" w:eastAsia="黑体" w:hAnsi="黑体" w:cs="黑体" w:hint="eastAsia"/>
                <w:spacing w:val="-3"/>
                <w:sz w:val="24"/>
                <w:szCs w:val="24"/>
              </w:rPr>
              <w:t>外窗</w:t>
            </w:r>
          </w:p>
        </w:tc>
        <w:tc>
          <w:tcPr>
            <w:tcW w:w="1960" w:type="dxa"/>
            <w:vAlign w:val="center"/>
          </w:tcPr>
          <w:p w:rsidR="00CB6C1F" w:rsidRDefault="00CB6C1F">
            <w:pPr>
              <w:jc w:val="center"/>
              <w:rPr>
                <w:rFonts w:ascii="黑体" w:eastAsia="黑体" w:hAnsi="黑体" w:cs="黑体"/>
                <w:sz w:val="32"/>
                <w:szCs w:val="32"/>
              </w:rPr>
            </w:pPr>
          </w:p>
        </w:tc>
        <w:tc>
          <w:tcPr>
            <w:tcW w:w="2168" w:type="dxa"/>
            <w:vAlign w:val="center"/>
          </w:tcPr>
          <w:p w:rsidR="00CB6C1F" w:rsidRDefault="00CB6C1F">
            <w:pPr>
              <w:jc w:val="center"/>
              <w:rPr>
                <w:rFonts w:ascii="黑体" w:eastAsia="黑体" w:hAnsi="黑体" w:cs="黑体"/>
                <w:sz w:val="32"/>
                <w:szCs w:val="32"/>
              </w:rPr>
            </w:pPr>
          </w:p>
        </w:tc>
        <w:tc>
          <w:tcPr>
            <w:tcW w:w="1969" w:type="dxa"/>
            <w:vAlign w:val="center"/>
          </w:tcPr>
          <w:p w:rsidR="00CB6C1F" w:rsidRDefault="00CB6C1F">
            <w:pPr>
              <w:jc w:val="center"/>
              <w:rPr>
                <w:rFonts w:ascii="黑体" w:eastAsia="黑体" w:hAnsi="黑体" w:cs="黑体"/>
                <w:sz w:val="32"/>
                <w:szCs w:val="32"/>
              </w:rPr>
            </w:pPr>
          </w:p>
        </w:tc>
      </w:tr>
      <w:tr w:rsidR="00CB6C1F">
        <w:trPr>
          <w:trHeight w:val="567"/>
          <w:jc w:val="center"/>
        </w:trPr>
        <w:tc>
          <w:tcPr>
            <w:tcW w:w="604" w:type="dxa"/>
            <w:vAlign w:val="center"/>
          </w:tcPr>
          <w:p w:rsidR="00CB6C1F" w:rsidRDefault="00617841">
            <w:pPr>
              <w:spacing w:before="211" w:line="183" w:lineRule="auto"/>
              <w:jc w:val="center"/>
              <w:rPr>
                <w:rFonts w:ascii="黑体" w:eastAsia="黑体" w:hAnsi="黑体" w:cs="黑体"/>
                <w:sz w:val="24"/>
                <w:szCs w:val="24"/>
              </w:rPr>
            </w:pPr>
            <w:r>
              <w:rPr>
                <w:rFonts w:ascii="黑体" w:eastAsia="黑体" w:hAnsi="黑体" w:cs="黑体" w:hint="eastAsia"/>
                <w:sz w:val="24"/>
                <w:szCs w:val="24"/>
              </w:rPr>
              <w:t>3</w:t>
            </w:r>
          </w:p>
        </w:tc>
        <w:tc>
          <w:tcPr>
            <w:tcW w:w="1638" w:type="dxa"/>
            <w:gridSpan w:val="2"/>
            <w:vAlign w:val="center"/>
          </w:tcPr>
          <w:p w:rsidR="00CB6C1F" w:rsidRDefault="00617841">
            <w:pPr>
              <w:spacing w:before="181" w:line="220" w:lineRule="auto"/>
              <w:jc w:val="center"/>
              <w:rPr>
                <w:rFonts w:ascii="黑体" w:eastAsia="黑体" w:hAnsi="黑体" w:cs="黑体"/>
                <w:spacing w:val="-3"/>
                <w:sz w:val="24"/>
                <w:szCs w:val="24"/>
              </w:rPr>
            </w:pPr>
            <w:r>
              <w:rPr>
                <w:rFonts w:ascii="黑体" w:eastAsia="黑体" w:hAnsi="黑体" w:cs="黑体" w:hint="eastAsia"/>
                <w:spacing w:val="-3"/>
                <w:sz w:val="24"/>
                <w:szCs w:val="24"/>
              </w:rPr>
              <w:t>屋面</w:t>
            </w:r>
          </w:p>
        </w:tc>
        <w:tc>
          <w:tcPr>
            <w:tcW w:w="1960" w:type="dxa"/>
            <w:vAlign w:val="center"/>
          </w:tcPr>
          <w:p w:rsidR="00CB6C1F" w:rsidRDefault="00CB6C1F">
            <w:pPr>
              <w:jc w:val="center"/>
              <w:rPr>
                <w:rFonts w:ascii="黑体" w:eastAsia="黑体" w:hAnsi="黑体" w:cs="黑体"/>
                <w:sz w:val="32"/>
                <w:szCs w:val="32"/>
              </w:rPr>
            </w:pPr>
          </w:p>
        </w:tc>
        <w:tc>
          <w:tcPr>
            <w:tcW w:w="2168" w:type="dxa"/>
            <w:vAlign w:val="center"/>
          </w:tcPr>
          <w:p w:rsidR="00CB6C1F" w:rsidRDefault="00CB6C1F">
            <w:pPr>
              <w:jc w:val="center"/>
              <w:rPr>
                <w:rFonts w:ascii="黑体" w:eastAsia="黑体" w:hAnsi="黑体" w:cs="黑体"/>
                <w:sz w:val="32"/>
                <w:szCs w:val="32"/>
              </w:rPr>
            </w:pPr>
          </w:p>
        </w:tc>
        <w:tc>
          <w:tcPr>
            <w:tcW w:w="1969" w:type="dxa"/>
            <w:vAlign w:val="center"/>
          </w:tcPr>
          <w:p w:rsidR="00CB6C1F" w:rsidRDefault="00CB6C1F">
            <w:pPr>
              <w:jc w:val="center"/>
              <w:rPr>
                <w:rFonts w:ascii="黑体" w:eastAsia="黑体" w:hAnsi="黑体" w:cs="黑体"/>
                <w:sz w:val="32"/>
                <w:szCs w:val="32"/>
              </w:rPr>
            </w:pPr>
          </w:p>
        </w:tc>
      </w:tr>
      <w:tr w:rsidR="00CB6C1F">
        <w:trPr>
          <w:trHeight w:val="567"/>
          <w:jc w:val="center"/>
        </w:trPr>
        <w:tc>
          <w:tcPr>
            <w:tcW w:w="604" w:type="dxa"/>
            <w:vAlign w:val="center"/>
          </w:tcPr>
          <w:p w:rsidR="00CB6C1F" w:rsidRDefault="00617841">
            <w:pPr>
              <w:spacing w:before="231" w:line="183" w:lineRule="auto"/>
              <w:jc w:val="center"/>
              <w:rPr>
                <w:rFonts w:ascii="黑体" w:eastAsia="黑体" w:hAnsi="黑体" w:cs="黑体"/>
                <w:sz w:val="24"/>
                <w:szCs w:val="24"/>
              </w:rPr>
            </w:pPr>
            <w:r>
              <w:rPr>
                <w:rFonts w:ascii="黑体" w:eastAsia="黑体" w:hAnsi="黑体" w:cs="黑体" w:hint="eastAsia"/>
                <w:sz w:val="24"/>
                <w:szCs w:val="24"/>
              </w:rPr>
              <w:t>4</w:t>
            </w:r>
          </w:p>
        </w:tc>
        <w:tc>
          <w:tcPr>
            <w:tcW w:w="1638" w:type="dxa"/>
            <w:gridSpan w:val="2"/>
            <w:vAlign w:val="center"/>
          </w:tcPr>
          <w:p w:rsidR="00CB6C1F" w:rsidRDefault="00617841">
            <w:pPr>
              <w:spacing w:before="181" w:line="220" w:lineRule="auto"/>
              <w:jc w:val="center"/>
              <w:rPr>
                <w:rFonts w:ascii="黑体" w:eastAsia="黑体" w:hAnsi="黑体" w:cs="黑体"/>
                <w:spacing w:val="-3"/>
                <w:sz w:val="24"/>
                <w:szCs w:val="24"/>
              </w:rPr>
            </w:pPr>
            <w:r>
              <w:rPr>
                <w:rFonts w:ascii="黑体" w:eastAsia="黑体" w:hAnsi="黑体" w:cs="黑体" w:hint="eastAsia"/>
                <w:spacing w:val="-3"/>
                <w:sz w:val="24"/>
                <w:szCs w:val="24"/>
              </w:rPr>
              <w:t>外门</w:t>
            </w:r>
          </w:p>
        </w:tc>
        <w:tc>
          <w:tcPr>
            <w:tcW w:w="1960" w:type="dxa"/>
            <w:vAlign w:val="center"/>
          </w:tcPr>
          <w:p w:rsidR="00CB6C1F" w:rsidRDefault="00CB6C1F">
            <w:pPr>
              <w:jc w:val="center"/>
              <w:rPr>
                <w:rFonts w:ascii="黑体" w:eastAsia="黑体" w:hAnsi="黑体" w:cs="黑体"/>
                <w:sz w:val="32"/>
                <w:szCs w:val="32"/>
              </w:rPr>
            </w:pPr>
          </w:p>
        </w:tc>
        <w:tc>
          <w:tcPr>
            <w:tcW w:w="2168" w:type="dxa"/>
            <w:vAlign w:val="center"/>
          </w:tcPr>
          <w:p w:rsidR="00CB6C1F" w:rsidRDefault="00CB6C1F">
            <w:pPr>
              <w:jc w:val="center"/>
              <w:rPr>
                <w:rFonts w:ascii="黑体" w:eastAsia="黑体" w:hAnsi="黑体" w:cs="黑体"/>
                <w:sz w:val="32"/>
                <w:szCs w:val="32"/>
              </w:rPr>
            </w:pPr>
          </w:p>
        </w:tc>
        <w:tc>
          <w:tcPr>
            <w:tcW w:w="1969" w:type="dxa"/>
            <w:vAlign w:val="center"/>
          </w:tcPr>
          <w:p w:rsidR="00CB6C1F" w:rsidRDefault="00CB6C1F">
            <w:pPr>
              <w:jc w:val="center"/>
              <w:rPr>
                <w:rFonts w:ascii="黑体" w:eastAsia="黑体" w:hAnsi="黑体" w:cs="黑体"/>
                <w:sz w:val="32"/>
                <w:szCs w:val="32"/>
              </w:rPr>
            </w:pPr>
          </w:p>
        </w:tc>
      </w:tr>
      <w:tr w:rsidR="00CB6C1F">
        <w:trPr>
          <w:trHeight w:val="567"/>
          <w:jc w:val="center"/>
        </w:trPr>
        <w:tc>
          <w:tcPr>
            <w:tcW w:w="604" w:type="dxa"/>
            <w:vAlign w:val="center"/>
          </w:tcPr>
          <w:p w:rsidR="00CB6C1F" w:rsidRDefault="00617841">
            <w:pPr>
              <w:spacing w:before="273" w:line="182" w:lineRule="auto"/>
              <w:jc w:val="center"/>
              <w:rPr>
                <w:rFonts w:ascii="黑体" w:eastAsia="黑体" w:hAnsi="黑体" w:cs="黑体"/>
                <w:sz w:val="24"/>
                <w:szCs w:val="24"/>
              </w:rPr>
            </w:pPr>
            <w:r>
              <w:rPr>
                <w:rFonts w:ascii="黑体" w:eastAsia="黑体" w:hAnsi="黑体" w:cs="黑体" w:hint="eastAsia"/>
                <w:sz w:val="24"/>
                <w:szCs w:val="24"/>
              </w:rPr>
              <w:t>5</w:t>
            </w:r>
          </w:p>
        </w:tc>
        <w:tc>
          <w:tcPr>
            <w:tcW w:w="1638" w:type="dxa"/>
            <w:gridSpan w:val="2"/>
            <w:vAlign w:val="center"/>
          </w:tcPr>
          <w:p w:rsidR="00CB6C1F" w:rsidRDefault="00617841">
            <w:pPr>
              <w:spacing w:before="181" w:line="220" w:lineRule="auto"/>
              <w:jc w:val="center"/>
              <w:rPr>
                <w:rFonts w:ascii="黑体" w:eastAsia="黑体" w:hAnsi="黑体" w:cs="黑体"/>
                <w:spacing w:val="-3"/>
                <w:sz w:val="24"/>
                <w:szCs w:val="24"/>
              </w:rPr>
            </w:pPr>
            <w:r>
              <w:rPr>
                <w:rFonts w:ascii="黑体" w:eastAsia="黑体" w:hAnsi="黑体" w:cs="黑体" w:hint="eastAsia"/>
                <w:spacing w:val="-3"/>
                <w:sz w:val="24"/>
                <w:szCs w:val="24"/>
              </w:rPr>
              <w:t>勒脚</w:t>
            </w:r>
          </w:p>
        </w:tc>
        <w:tc>
          <w:tcPr>
            <w:tcW w:w="1960" w:type="dxa"/>
            <w:vAlign w:val="center"/>
          </w:tcPr>
          <w:p w:rsidR="00CB6C1F" w:rsidRDefault="00CB6C1F">
            <w:pPr>
              <w:jc w:val="center"/>
              <w:rPr>
                <w:rFonts w:ascii="黑体" w:eastAsia="黑体" w:hAnsi="黑体" w:cs="黑体"/>
                <w:sz w:val="32"/>
                <w:szCs w:val="32"/>
              </w:rPr>
            </w:pPr>
          </w:p>
        </w:tc>
        <w:tc>
          <w:tcPr>
            <w:tcW w:w="2168" w:type="dxa"/>
            <w:vAlign w:val="center"/>
          </w:tcPr>
          <w:p w:rsidR="00CB6C1F" w:rsidRDefault="00CB6C1F">
            <w:pPr>
              <w:jc w:val="center"/>
              <w:rPr>
                <w:rFonts w:ascii="黑体" w:eastAsia="黑体" w:hAnsi="黑体" w:cs="黑体"/>
                <w:sz w:val="32"/>
                <w:szCs w:val="32"/>
              </w:rPr>
            </w:pPr>
          </w:p>
        </w:tc>
        <w:tc>
          <w:tcPr>
            <w:tcW w:w="1969" w:type="dxa"/>
            <w:vAlign w:val="center"/>
          </w:tcPr>
          <w:p w:rsidR="00CB6C1F" w:rsidRDefault="00CB6C1F">
            <w:pPr>
              <w:jc w:val="center"/>
              <w:rPr>
                <w:rFonts w:ascii="黑体" w:eastAsia="黑体" w:hAnsi="黑体" w:cs="黑体"/>
                <w:sz w:val="32"/>
                <w:szCs w:val="32"/>
              </w:rPr>
            </w:pPr>
          </w:p>
        </w:tc>
      </w:tr>
      <w:tr w:rsidR="00CB6C1F">
        <w:trPr>
          <w:trHeight w:val="567"/>
          <w:jc w:val="center"/>
        </w:trPr>
        <w:tc>
          <w:tcPr>
            <w:tcW w:w="604" w:type="dxa"/>
            <w:vAlign w:val="center"/>
          </w:tcPr>
          <w:p w:rsidR="00CB6C1F" w:rsidRDefault="00617841">
            <w:pPr>
              <w:spacing w:before="164" w:line="171" w:lineRule="auto"/>
              <w:jc w:val="center"/>
              <w:rPr>
                <w:rFonts w:ascii="黑体" w:eastAsia="黑体" w:hAnsi="黑体" w:cs="黑体"/>
                <w:sz w:val="24"/>
                <w:szCs w:val="24"/>
              </w:rPr>
            </w:pPr>
            <w:r>
              <w:rPr>
                <w:rFonts w:ascii="黑体" w:eastAsia="黑体" w:hAnsi="黑体" w:cs="黑体" w:hint="eastAsia"/>
                <w:sz w:val="24"/>
                <w:szCs w:val="24"/>
              </w:rPr>
              <w:t>6</w:t>
            </w:r>
          </w:p>
        </w:tc>
        <w:tc>
          <w:tcPr>
            <w:tcW w:w="1638" w:type="dxa"/>
            <w:gridSpan w:val="2"/>
            <w:vAlign w:val="center"/>
          </w:tcPr>
          <w:p w:rsidR="00CB6C1F" w:rsidRDefault="00617841">
            <w:pPr>
              <w:jc w:val="center"/>
              <w:rPr>
                <w:rFonts w:ascii="黑体" w:eastAsia="黑体" w:hAnsi="黑体" w:cs="黑体"/>
                <w:sz w:val="32"/>
                <w:szCs w:val="32"/>
              </w:rPr>
            </w:pPr>
            <w:r>
              <w:rPr>
                <w:rFonts w:ascii="黑体" w:eastAsia="黑体" w:hAnsi="黑体" w:cs="黑体" w:hint="eastAsia"/>
                <w:spacing w:val="-3"/>
                <w:sz w:val="24"/>
                <w:szCs w:val="24"/>
              </w:rPr>
              <w:t>散水</w:t>
            </w:r>
          </w:p>
        </w:tc>
        <w:tc>
          <w:tcPr>
            <w:tcW w:w="1960" w:type="dxa"/>
            <w:vAlign w:val="center"/>
          </w:tcPr>
          <w:p w:rsidR="00CB6C1F" w:rsidRDefault="00CB6C1F">
            <w:pPr>
              <w:jc w:val="center"/>
              <w:rPr>
                <w:rFonts w:ascii="黑体" w:eastAsia="黑体" w:hAnsi="黑体" w:cs="黑体"/>
                <w:sz w:val="32"/>
                <w:szCs w:val="32"/>
              </w:rPr>
            </w:pPr>
          </w:p>
        </w:tc>
        <w:tc>
          <w:tcPr>
            <w:tcW w:w="2168" w:type="dxa"/>
            <w:vAlign w:val="center"/>
          </w:tcPr>
          <w:p w:rsidR="00CB6C1F" w:rsidRDefault="00CB6C1F">
            <w:pPr>
              <w:jc w:val="center"/>
              <w:rPr>
                <w:rFonts w:ascii="黑体" w:eastAsia="黑体" w:hAnsi="黑体" w:cs="黑体"/>
                <w:sz w:val="32"/>
                <w:szCs w:val="32"/>
              </w:rPr>
            </w:pPr>
          </w:p>
        </w:tc>
        <w:tc>
          <w:tcPr>
            <w:tcW w:w="1969" w:type="dxa"/>
            <w:vAlign w:val="center"/>
          </w:tcPr>
          <w:p w:rsidR="00CB6C1F" w:rsidRDefault="00CB6C1F">
            <w:pPr>
              <w:jc w:val="center"/>
              <w:rPr>
                <w:rFonts w:ascii="黑体" w:eastAsia="黑体" w:hAnsi="黑体" w:cs="黑体"/>
                <w:sz w:val="32"/>
                <w:szCs w:val="32"/>
              </w:rPr>
            </w:pPr>
          </w:p>
        </w:tc>
      </w:tr>
      <w:tr w:rsidR="00CB6C1F">
        <w:trPr>
          <w:trHeight w:val="567"/>
          <w:jc w:val="center"/>
        </w:trPr>
        <w:tc>
          <w:tcPr>
            <w:tcW w:w="604" w:type="dxa"/>
            <w:vAlign w:val="center"/>
          </w:tcPr>
          <w:p w:rsidR="00CB6C1F" w:rsidRDefault="00617841">
            <w:pPr>
              <w:spacing w:before="155" w:line="155" w:lineRule="exact"/>
              <w:jc w:val="center"/>
              <w:rPr>
                <w:rFonts w:ascii="黑体" w:eastAsia="黑体" w:hAnsi="黑体" w:cs="黑体"/>
                <w:sz w:val="24"/>
                <w:szCs w:val="24"/>
              </w:rPr>
            </w:pPr>
            <w:r>
              <w:rPr>
                <w:rFonts w:ascii="黑体" w:eastAsia="黑体" w:hAnsi="黑体" w:cs="黑体" w:hint="eastAsia"/>
                <w:position w:val="-2"/>
                <w:sz w:val="24"/>
                <w:szCs w:val="24"/>
              </w:rPr>
              <w:t>7</w:t>
            </w:r>
          </w:p>
        </w:tc>
        <w:tc>
          <w:tcPr>
            <w:tcW w:w="1638" w:type="dxa"/>
            <w:gridSpan w:val="2"/>
            <w:vAlign w:val="center"/>
          </w:tcPr>
          <w:p w:rsidR="00CB6C1F" w:rsidRDefault="00CB6C1F">
            <w:pPr>
              <w:jc w:val="center"/>
              <w:rPr>
                <w:rFonts w:ascii="黑体" w:eastAsia="黑体" w:hAnsi="黑体" w:cs="黑体"/>
                <w:sz w:val="32"/>
                <w:szCs w:val="32"/>
              </w:rPr>
            </w:pPr>
          </w:p>
        </w:tc>
        <w:tc>
          <w:tcPr>
            <w:tcW w:w="1960" w:type="dxa"/>
            <w:vAlign w:val="center"/>
          </w:tcPr>
          <w:p w:rsidR="00CB6C1F" w:rsidRDefault="00CB6C1F">
            <w:pPr>
              <w:jc w:val="center"/>
              <w:rPr>
                <w:rFonts w:ascii="黑体" w:eastAsia="黑体" w:hAnsi="黑体" w:cs="黑体"/>
                <w:sz w:val="32"/>
                <w:szCs w:val="32"/>
              </w:rPr>
            </w:pPr>
          </w:p>
        </w:tc>
        <w:tc>
          <w:tcPr>
            <w:tcW w:w="2168" w:type="dxa"/>
            <w:vAlign w:val="center"/>
          </w:tcPr>
          <w:p w:rsidR="00CB6C1F" w:rsidRDefault="00CB6C1F">
            <w:pPr>
              <w:jc w:val="center"/>
              <w:rPr>
                <w:rFonts w:ascii="黑体" w:eastAsia="黑体" w:hAnsi="黑体" w:cs="黑体"/>
                <w:sz w:val="32"/>
                <w:szCs w:val="32"/>
              </w:rPr>
            </w:pPr>
          </w:p>
        </w:tc>
        <w:tc>
          <w:tcPr>
            <w:tcW w:w="1969" w:type="dxa"/>
            <w:vAlign w:val="center"/>
          </w:tcPr>
          <w:p w:rsidR="00CB6C1F" w:rsidRDefault="00CB6C1F">
            <w:pPr>
              <w:jc w:val="center"/>
              <w:rPr>
                <w:rFonts w:ascii="黑体" w:eastAsia="黑体" w:hAnsi="黑体" w:cs="黑体"/>
                <w:sz w:val="32"/>
                <w:szCs w:val="32"/>
              </w:rPr>
            </w:pPr>
          </w:p>
        </w:tc>
      </w:tr>
      <w:tr w:rsidR="00CB6C1F">
        <w:trPr>
          <w:trHeight w:val="567"/>
          <w:jc w:val="center"/>
        </w:trPr>
        <w:tc>
          <w:tcPr>
            <w:tcW w:w="2242" w:type="dxa"/>
            <w:gridSpan w:val="3"/>
            <w:vAlign w:val="center"/>
          </w:tcPr>
          <w:p w:rsidR="00CB6C1F" w:rsidRDefault="00617841">
            <w:pPr>
              <w:spacing w:before="175" w:line="220" w:lineRule="auto"/>
              <w:jc w:val="center"/>
              <w:rPr>
                <w:rFonts w:ascii="黑体" w:eastAsia="黑体" w:hAnsi="黑体" w:cs="黑体"/>
                <w:sz w:val="24"/>
                <w:szCs w:val="24"/>
              </w:rPr>
            </w:pPr>
            <w:r>
              <w:rPr>
                <w:rFonts w:ascii="黑体" w:eastAsia="黑体" w:hAnsi="黑体" w:cs="黑体" w:hint="eastAsia"/>
                <w:spacing w:val="-2"/>
                <w:sz w:val="24"/>
                <w:szCs w:val="24"/>
              </w:rPr>
              <w:t>质量控制资料</w:t>
            </w:r>
          </w:p>
        </w:tc>
        <w:tc>
          <w:tcPr>
            <w:tcW w:w="6097" w:type="dxa"/>
            <w:gridSpan w:val="3"/>
            <w:vAlign w:val="center"/>
          </w:tcPr>
          <w:p w:rsidR="00CB6C1F" w:rsidRDefault="00CB6C1F">
            <w:pPr>
              <w:jc w:val="center"/>
              <w:rPr>
                <w:rFonts w:ascii="黑体" w:eastAsia="黑体" w:hAnsi="黑体" w:cs="黑体"/>
                <w:sz w:val="32"/>
                <w:szCs w:val="32"/>
              </w:rPr>
            </w:pPr>
          </w:p>
        </w:tc>
      </w:tr>
      <w:tr w:rsidR="00CB6C1F">
        <w:trPr>
          <w:trHeight w:val="567"/>
          <w:jc w:val="center"/>
        </w:trPr>
        <w:tc>
          <w:tcPr>
            <w:tcW w:w="2242" w:type="dxa"/>
            <w:gridSpan w:val="3"/>
            <w:vAlign w:val="center"/>
          </w:tcPr>
          <w:p w:rsidR="00CB6C1F" w:rsidRDefault="00617841">
            <w:pPr>
              <w:spacing w:before="144" w:line="219" w:lineRule="auto"/>
              <w:jc w:val="center"/>
              <w:rPr>
                <w:rFonts w:ascii="黑体" w:eastAsia="黑体" w:hAnsi="黑体" w:cs="黑体"/>
                <w:sz w:val="24"/>
                <w:szCs w:val="24"/>
              </w:rPr>
            </w:pPr>
            <w:r>
              <w:rPr>
                <w:rFonts w:ascii="黑体" w:eastAsia="黑体" w:hAnsi="黑体" w:cs="黑体" w:hint="eastAsia"/>
                <w:spacing w:val="1"/>
                <w:sz w:val="24"/>
                <w:szCs w:val="24"/>
              </w:rPr>
              <w:t>外墙节能构造检测</w:t>
            </w:r>
          </w:p>
        </w:tc>
        <w:tc>
          <w:tcPr>
            <w:tcW w:w="6097" w:type="dxa"/>
            <w:gridSpan w:val="3"/>
            <w:vAlign w:val="center"/>
          </w:tcPr>
          <w:p w:rsidR="00CB6C1F" w:rsidRDefault="00CB6C1F">
            <w:pPr>
              <w:jc w:val="center"/>
              <w:rPr>
                <w:rFonts w:ascii="黑体" w:eastAsia="黑体" w:hAnsi="黑体" w:cs="黑体"/>
                <w:sz w:val="32"/>
                <w:szCs w:val="32"/>
              </w:rPr>
            </w:pPr>
          </w:p>
        </w:tc>
      </w:tr>
      <w:tr w:rsidR="00CB6C1F">
        <w:trPr>
          <w:trHeight w:val="567"/>
          <w:jc w:val="center"/>
        </w:trPr>
        <w:tc>
          <w:tcPr>
            <w:tcW w:w="954" w:type="dxa"/>
            <w:gridSpan w:val="2"/>
            <w:vMerge w:val="restart"/>
            <w:tcBorders>
              <w:bottom w:val="nil"/>
            </w:tcBorders>
            <w:textDirection w:val="tbRlV"/>
            <w:vAlign w:val="center"/>
          </w:tcPr>
          <w:p w:rsidR="00CB6C1F" w:rsidRDefault="00617841">
            <w:pPr>
              <w:spacing w:before="63" w:line="216" w:lineRule="auto"/>
              <w:jc w:val="center"/>
              <w:rPr>
                <w:rFonts w:ascii="黑体" w:eastAsia="黑体" w:hAnsi="黑体" w:cs="黑体"/>
              </w:rPr>
            </w:pPr>
            <w:r>
              <w:rPr>
                <w:rFonts w:ascii="黑体" w:eastAsia="黑体" w:hAnsi="黑体" w:cs="黑体" w:hint="eastAsia"/>
                <w:spacing w:val="-5"/>
              </w:rPr>
              <w:t>验收单位</w:t>
            </w:r>
          </w:p>
        </w:tc>
        <w:tc>
          <w:tcPr>
            <w:tcW w:w="1288" w:type="dxa"/>
            <w:vAlign w:val="center"/>
          </w:tcPr>
          <w:p w:rsidR="00CB6C1F" w:rsidRDefault="00617841">
            <w:pPr>
              <w:spacing w:before="176" w:line="220" w:lineRule="auto"/>
              <w:jc w:val="center"/>
              <w:rPr>
                <w:rFonts w:ascii="黑体" w:eastAsia="黑体" w:hAnsi="黑体" w:cs="黑体"/>
              </w:rPr>
            </w:pPr>
            <w:r>
              <w:rPr>
                <w:rFonts w:ascii="黑体" w:eastAsia="黑体" w:hAnsi="黑体" w:cs="黑体" w:hint="eastAsia"/>
                <w:spacing w:val="-2"/>
              </w:rPr>
              <w:t>分包单位</w:t>
            </w:r>
          </w:p>
        </w:tc>
        <w:tc>
          <w:tcPr>
            <w:tcW w:w="6097" w:type="dxa"/>
            <w:gridSpan w:val="3"/>
            <w:vAlign w:val="center"/>
          </w:tcPr>
          <w:p w:rsidR="00CB6C1F" w:rsidRDefault="00617841">
            <w:pPr>
              <w:spacing w:before="175" w:line="231" w:lineRule="auto"/>
              <w:jc w:val="left"/>
              <w:rPr>
                <w:rFonts w:ascii="黑体" w:eastAsia="黑体" w:hAnsi="黑体" w:cs="黑体"/>
              </w:rPr>
            </w:pPr>
            <w:r>
              <w:rPr>
                <w:rFonts w:ascii="黑体" w:eastAsia="黑体" w:hAnsi="黑体" w:cs="黑体" w:hint="eastAsia"/>
                <w:spacing w:val="-3"/>
              </w:rPr>
              <w:t>项目经理：</w:t>
            </w:r>
            <w:r>
              <w:rPr>
                <w:rFonts w:ascii="黑体" w:eastAsia="黑体" w:hAnsi="黑体" w:cs="黑体" w:hint="eastAsia"/>
                <w:spacing w:val="1"/>
              </w:rPr>
              <w:t xml:space="preserve">                           </w:t>
            </w:r>
          </w:p>
        </w:tc>
      </w:tr>
      <w:tr w:rsidR="00CB6C1F">
        <w:trPr>
          <w:trHeight w:val="567"/>
          <w:jc w:val="center"/>
        </w:trPr>
        <w:tc>
          <w:tcPr>
            <w:tcW w:w="954" w:type="dxa"/>
            <w:gridSpan w:val="2"/>
            <w:vMerge/>
            <w:tcBorders>
              <w:top w:val="nil"/>
              <w:bottom w:val="nil"/>
            </w:tcBorders>
            <w:textDirection w:val="tbRlV"/>
            <w:vAlign w:val="center"/>
          </w:tcPr>
          <w:p w:rsidR="00CB6C1F" w:rsidRDefault="00CB6C1F">
            <w:pPr>
              <w:jc w:val="center"/>
              <w:rPr>
                <w:rFonts w:ascii="黑体" w:eastAsia="黑体" w:hAnsi="黑体" w:cs="黑体"/>
                <w:sz w:val="24"/>
                <w:szCs w:val="24"/>
              </w:rPr>
            </w:pPr>
          </w:p>
        </w:tc>
        <w:tc>
          <w:tcPr>
            <w:tcW w:w="1288" w:type="dxa"/>
            <w:vAlign w:val="center"/>
          </w:tcPr>
          <w:p w:rsidR="00CB6C1F" w:rsidRDefault="00617841">
            <w:pPr>
              <w:spacing w:before="167" w:line="220" w:lineRule="auto"/>
              <w:jc w:val="center"/>
              <w:rPr>
                <w:rFonts w:ascii="黑体" w:eastAsia="黑体" w:hAnsi="黑体" w:cs="黑体"/>
              </w:rPr>
            </w:pPr>
            <w:r>
              <w:rPr>
                <w:rFonts w:ascii="黑体" w:eastAsia="黑体" w:hAnsi="黑体" w:cs="黑体" w:hint="eastAsia"/>
                <w:spacing w:val="-2"/>
              </w:rPr>
              <w:t>施工单位</w:t>
            </w:r>
          </w:p>
        </w:tc>
        <w:tc>
          <w:tcPr>
            <w:tcW w:w="6097" w:type="dxa"/>
            <w:gridSpan w:val="3"/>
            <w:vAlign w:val="center"/>
          </w:tcPr>
          <w:p w:rsidR="00CB6C1F" w:rsidRDefault="00617841">
            <w:pPr>
              <w:spacing w:before="166" w:line="231" w:lineRule="auto"/>
              <w:jc w:val="left"/>
              <w:rPr>
                <w:rFonts w:ascii="黑体" w:eastAsia="黑体" w:hAnsi="黑体" w:cs="黑体"/>
              </w:rPr>
            </w:pPr>
            <w:r>
              <w:rPr>
                <w:rFonts w:ascii="黑体" w:eastAsia="黑体" w:hAnsi="黑体" w:cs="黑体" w:hint="eastAsia"/>
                <w:spacing w:val="-3"/>
              </w:rPr>
              <w:t>项目经理：</w:t>
            </w:r>
            <w:r>
              <w:rPr>
                <w:rFonts w:ascii="黑体" w:eastAsia="黑体" w:hAnsi="黑体" w:cs="黑体" w:hint="eastAsia"/>
              </w:rPr>
              <w:t xml:space="preserve">                            </w:t>
            </w:r>
          </w:p>
        </w:tc>
      </w:tr>
      <w:tr w:rsidR="00CB6C1F">
        <w:trPr>
          <w:trHeight w:val="567"/>
          <w:jc w:val="center"/>
        </w:trPr>
        <w:tc>
          <w:tcPr>
            <w:tcW w:w="954" w:type="dxa"/>
            <w:gridSpan w:val="2"/>
            <w:vMerge/>
            <w:tcBorders>
              <w:top w:val="nil"/>
              <w:bottom w:val="nil"/>
            </w:tcBorders>
            <w:textDirection w:val="tbRlV"/>
            <w:vAlign w:val="center"/>
          </w:tcPr>
          <w:p w:rsidR="00CB6C1F" w:rsidRDefault="00CB6C1F">
            <w:pPr>
              <w:jc w:val="center"/>
              <w:rPr>
                <w:rFonts w:ascii="黑体" w:eastAsia="黑体" w:hAnsi="黑体" w:cs="黑体"/>
                <w:sz w:val="24"/>
                <w:szCs w:val="24"/>
              </w:rPr>
            </w:pPr>
          </w:p>
        </w:tc>
        <w:tc>
          <w:tcPr>
            <w:tcW w:w="1288" w:type="dxa"/>
            <w:vAlign w:val="center"/>
          </w:tcPr>
          <w:p w:rsidR="00CB6C1F" w:rsidRDefault="00617841">
            <w:pPr>
              <w:spacing w:before="177" w:line="220" w:lineRule="auto"/>
              <w:jc w:val="center"/>
              <w:rPr>
                <w:rFonts w:ascii="黑体" w:eastAsia="黑体" w:hAnsi="黑体" w:cs="黑体"/>
              </w:rPr>
            </w:pPr>
            <w:r>
              <w:rPr>
                <w:rFonts w:ascii="黑体" w:eastAsia="黑体" w:hAnsi="黑体" w:cs="黑体" w:hint="eastAsia"/>
                <w:spacing w:val="-2"/>
              </w:rPr>
              <w:t>设计单位</w:t>
            </w:r>
          </w:p>
        </w:tc>
        <w:tc>
          <w:tcPr>
            <w:tcW w:w="6097" w:type="dxa"/>
            <w:gridSpan w:val="3"/>
            <w:vAlign w:val="center"/>
          </w:tcPr>
          <w:p w:rsidR="00CB6C1F" w:rsidRDefault="00617841">
            <w:pPr>
              <w:spacing w:before="166" w:line="229" w:lineRule="auto"/>
              <w:jc w:val="left"/>
              <w:rPr>
                <w:rFonts w:ascii="黑体" w:eastAsia="黑体" w:hAnsi="黑体" w:cs="黑体"/>
              </w:rPr>
            </w:pPr>
            <w:r>
              <w:rPr>
                <w:rFonts w:ascii="黑体" w:eastAsia="黑体" w:hAnsi="黑体" w:cs="黑体" w:hint="eastAsia"/>
                <w:spacing w:val="-3"/>
                <w:position w:val="-1"/>
              </w:rPr>
              <w:t>项目负责人：</w:t>
            </w:r>
            <w:r>
              <w:rPr>
                <w:rFonts w:ascii="黑体" w:eastAsia="黑体" w:hAnsi="黑体" w:cs="黑体" w:hint="eastAsia"/>
                <w:spacing w:val="1"/>
                <w:position w:val="-1"/>
              </w:rPr>
              <w:t xml:space="preserve">                    </w:t>
            </w:r>
            <w:r>
              <w:rPr>
                <w:rFonts w:ascii="黑体" w:eastAsia="黑体" w:hAnsi="黑体" w:cs="黑体" w:hint="eastAsia"/>
                <w:position w:val="-1"/>
              </w:rPr>
              <w:t xml:space="preserve">      </w:t>
            </w:r>
          </w:p>
        </w:tc>
      </w:tr>
      <w:tr w:rsidR="00CB6C1F">
        <w:trPr>
          <w:trHeight w:val="1944"/>
          <w:jc w:val="center"/>
        </w:trPr>
        <w:tc>
          <w:tcPr>
            <w:tcW w:w="954" w:type="dxa"/>
            <w:gridSpan w:val="2"/>
            <w:vMerge/>
            <w:tcBorders>
              <w:top w:val="nil"/>
            </w:tcBorders>
            <w:textDirection w:val="tbRlV"/>
            <w:vAlign w:val="center"/>
          </w:tcPr>
          <w:p w:rsidR="00CB6C1F" w:rsidRDefault="00CB6C1F">
            <w:pPr>
              <w:jc w:val="center"/>
              <w:rPr>
                <w:rFonts w:ascii="黑体" w:eastAsia="黑体" w:hAnsi="黑体" w:cs="黑体"/>
                <w:sz w:val="24"/>
                <w:szCs w:val="24"/>
              </w:rPr>
            </w:pPr>
          </w:p>
        </w:tc>
        <w:tc>
          <w:tcPr>
            <w:tcW w:w="1288" w:type="dxa"/>
            <w:vAlign w:val="center"/>
          </w:tcPr>
          <w:p w:rsidR="00CB6C1F" w:rsidRDefault="00617841">
            <w:pPr>
              <w:spacing w:before="269" w:line="265" w:lineRule="auto"/>
              <w:jc w:val="center"/>
              <w:rPr>
                <w:rFonts w:ascii="黑体" w:eastAsia="黑体" w:hAnsi="黑体" w:cs="黑体"/>
              </w:rPr>
            </w:pPr>
            <w:r>
              <w:rPr>
                <w:rFonts w:ascii="黑体" w:eastAsia="黑体" w:hAnsi="黑体" w:cs="黑体" w:hint="eastAsia"/>
                <w:spacing w:val="6"/>
              </w:rPr>
              <w:t>监理(建设)</w:t>
            </w:r>
            <w:r>
              <w:rPr>
                <w:rFonts w:ascii="黑体" w:eastAsia="黑体" w:hAnsi="黑体" w:cs="黑体" w:hint="eastAsia"/>
                <w:spacing w:val="-3"/>
              </w:rPr>
              <w:t>单位</w:t>
            </w:r>
          </w:p>
        </w:tc>
        <w:tc>
          <w:tcPr>
            <w:tcW w:w="6097" w:type="dxa"/>
            <w:gridSpan w:val="3"/>
            <w:vAlign w:val="center"/>
          </w:tcPr>
          <w:p w:rsidR="00CB6C1F" w:rsidRDefault="00617841">
            <w:pPr>
              <w:spacing w:before="267" w:line="219" w:lineRule="auto"/>
              <w:jc w:val="left"/>
              <w:rPr>
                <w:rFonts w:ascii="黑体" w:eastAsia="黑体" w:hAnsi="黑体" w:cs="黑体"/>
                <w:spacing w:val="13"/>
              </w:rPr>
            </w:pPr>
            <w:r>
              <w:rPr>
                <w:rFonts w:ascii="黑体" w:eastAsia="黑体" w:hAnsi="黑体" w:cs="黑体" w:hint="eastAsia"/>
                <w:spacing w:val="13"/>
              </w:rPr>
              <w:t xml:space="preserve">总监理工程师：   </w:t>
            </w:r>
          </w:p>
          <w:p w:rsidR="00CB6C1F" w:rsidRDefault="00617841">
            <w:pPr>
              <w:spacing w:before="74" w:line="229" w:lineRule="auto"/>
              <w:jc w:val="left"/>
              <w:rPr>
                <w:rFonts w:ascii="黑体" w:eastAsia="黑体" w:hAnsi="黑体" w:cs="黑体"/>
              </w:rPr>
            </w:pPr>
            <w:r>
              <w:rPr>
                <w:rFonts w:ascii="黑体" w:eastAsia="黑体" w:hAnsi="黑体" w:cs="黑体" w:hint="eastAsia"/>
                <w:spacing w:val="1"/>
              </w:rPr>
              <w:t>(建设单位技术负责人)</w:t>
            </w:r>
            <w:r>
              <w:rPr>
                <w:rFonts w:ascii="黑体" w:eastAsia="黑体" w:hAnsi="黑体" w:cs="黑体" w:hint="eastAsia"/>
                <w:spacing w:val="4"/>
              </w:rPr>
              <w:t xml:space="preserve">               </w:t>
            </w:r>
          </w:p>
        </w:tc>
      </w:tr>
    </w:tbl>
    <w:p w:rsidR="00CB6C1F" w:rsidRDefault="00617841">
      <w:pPr>
        <w:rPr>
          <w:rFonts w:ascii="黑体" w:eastAsia="黑体" w:hAnsi="宋体"/>
          <w:bCs/>
          <w:kern w:val="44"/>
          <w:sz w:val="32"/>
          <w:szCs w:val="32"/>
        </w:rPr>
      </w:pPr>
      <w:r>
        <w:rPr>
          <w:rFonts w:ascii="黑体" w:eastAsia="黑体" w:hAnsi="宋体" w:hint="eastAsia"/>
          <w:bCs/>
          <w:kern w:val="44"/>
          <w:sz w:val="32"/>
          <w:szCs w:val="32"/>
        </w:rPr>
        <w:lastRenderedPageBreak/>
        <w:t>表格A.0.2：节能建档表</w:t>
      </w:r>
    </w:p>
    <w:p w:rsidR="00CB6C1F" w:rsidRDefault="00617841">
      <w:pPr>
        <w:jc w:val="right"/>
        <w:rPr>
          <w:rFonts w:ascii="黑体" w:eastAsia="黑体" w:hAnsi="宋体"/>
          <w:bCs/>
          <w:kern w:val="44"/>
          <w:sz w:val="32"/>
          <w:szCs w:val="32"/>
        </w:rPr>
      </w:pPr>
      <w:r>
        <w:rPr>
          <w:rFonts w:ascii="黑体" w:eastAsia="黑体" w:hAnsi="宋体" w:hint="eastAsia"/>
          <w:bCs/>
          <w:kern w:val="44"/>
          <w:sz w:val="32"/>
          <w:szCs w:val="32"/>
        </w:rPr>
        <w:t>A.0.2-1：节能建档表          （    ）市</w:t>
      </w:r>
    </w:p>
    <w:tbl>
      <w:tblPr>
        <w:tblStyle w:val="a3"/>
        <w:tblW w:w="0" w:type="auto"/>
        <w:tblLook w:val="04A0" w:firstRow="1" w:lastRow="0" w:firstColumn="1" w:lastColumn="0" w:noHBand="0" w:noVBand="1"/>
      </w:tblPr>
      <w:tblGrid>
        <w:gridCol w:w="2068"/>
        <w:gridCol w:w="1341"/>
        <w:gridCol w:w="1023"/>
        <w:gridCol w:w="440"/>
        <w:gridCol w:w="1218"/>
        <w:gridCol w:w="757"/>
        <w:gridCol w:w="462"/>
        <w:gridCol w:w="1219"/>
      </w:tblGrid>
      <w:tr w:rsidR="00CB6C1F">
        <w:tc>
          <w:tcPr>
            <w:tcW w:w="2068" w:type="dxa"/>
            <w:vAlign w:val="center"/>
          </w:tcPr>
          <w:p w:rsidR="00CB6C1F" w:rsidRDefault="00617841">
            <w:pPr>
              <w:jc w:val="center"/>
              <w:rPr>
                <w:rFonts w:ascii="黑体" w:eastAsia="黑体" w:hAnsi="宋体"/>
                <w:bCs/>
                <w:kern w:val="44"/>
                <w:sz w:val="32"/>
                <w:szCs w:val="32"/>
              </w:rPr>
            </w:pPr>
            <w:r>
              <w:rPr>
                <w:rFonts w:ascii="黑体" w:eastAsia="黑体" w:hAnsi="宋体" w:hint="eastAsia"/>
                <w:bCs/>
                <w:kern w:val="44"/>
                <w:sz w:val="32"/>
                <w:szCs w:val="32"/>
              </w:rPr>
              <w:t>存档编号</w:t>
            </w:r>
          </w:p>
        </w:tc>
        <w:tc>
          <w:tcPr>
            <w:tcW w:w="6460" w:type="dxa"/>
            <w:gridSpan w:val="7"/>
            <w:vAlign w:val="center"/>
          </w:tcPr>
          <w:p w:rsidR="00CB6C1F" w:rsidRDefault="00CB6C1F">
            <w:pPr>
              <w:jc w:val="center"/>
              <w:rPr>
                <w:rFonts w:ascii="黑体" w:eastAsia="黑体" w:hAnsi="宋体"/>
                <w:bCs/>
                <w:kern w:val="44"/>
                <w:sz w:val="32"/>
                <w:szCs w:val="32"/>
              </w:rPr>
            </w:pPr>
          </w:p>
        </w:tc>
      </w:tr>
      <w:tr w:rsidR="00CB6C1F">
        <w:tc>
          <w:tcPr>
            <w:tcW w:w="2068" w:type="dxa"/>
            <w:vMerge w:val="restart"/>
            <w:vAlign w:val="center"/>
          </w:tcPr>
          <w:p w:rsidR="00CB6C1F" w:rsidRDefault="00617841">
            <w:pPr>
              <w:jc w:val="center"/>
              <w:rPr>
                <w:rFonts w:ascii="黑体" w:eastAsia="黑体" w:hAnsi="宋体"/>
                <w:bCs/>
                <w:kern w:val="44"/>
                <w:sz w:val="32"/>
                <w:szCs w:val="32"/>
              </w:rPr>
            </w:pPr>
            <w:proofErr w:type="gramStart"/>
            <w:r>
              <w:rPr>
                <w:rFonts w:ascii="黑体" w:eastAsia="黑体" w:hAnsi="宋体" w:hint="eastAsia"/>
                <w:bCs/>
                <w:kern w:val="44"/>
                <w:sz w:val="32"/>
                <w:szCs w:val="32"/>
              </w:rPr>
              <w:t>二维码粘贴</w:t>
            </w:r>
            <w:proofErr w:type="gramEnd"/>
            <w:r>
              <w:rPr>
                <w:rFonts w:ascii="黑体" w:eastAsia="黑体" w:hAnsi="宋体" w:hint="eastAsia"/>
                <w:bCs/>
                <w:kern w:val="44"/>
                <w:sz w:val="32"/>
                <w:szCs w:val="32"/>
              </w:rPr>
              <w:t>区域</w:t>
            </w:r>
          </w:p>
        </w:tc>
        <w:tc>
          <w:tcPr>
            <w:tcW w:w="1341" w:type="dxa"/>
            <w:vAlign w:val="center"/>
          </w:tcPr>
          <w:p w:rsidR="00CB6C1F" w:rsidRDefault="00617841">
            <w:pPr>
              <w:jc w:val="center"/>
              <w:rPr>
                <w:rFonts w:ascii="黑体" w:eastAsia="黑体" w:hAnsi="宋体"/>
                <w:bCs/>
                <w:kern w:val="44"/>
                <w:sz w:val="32"/>
                <w:szCs w:val="32"/>
              </w:rPr>
            </w:pPr>
            <w:r>
              <w:rPr>
                <w:rFonts w:ascii="黑体" w:eastAsia="黑体" w:hAnsi="宋体" w:hint="eastAsia"/>
                <w:bCs/>
                <w:kern w:val="44"/>
                <w:sz w:val="28"/>
                <w:szCs w:val="28"/>
              </w:rPr>
              <w:t>房屋坐落</w:t>
            </w:r>
          </w:p>
        </w:tc>
        <w:tc>
          <w:tcPr>
            <w:tcW w:w="5119" w:type="dxa"/>
            <w:gridSpan w:val="6"/>
            <w:vAlign w:val="center"/>
          </w:tcPr>
          <w:p w:rsidR="00CB6C1F" w:rsidRDefault="00617841">
            <w:pPr>
              <w:jc w:val="center"/>
              <w:rPr>
                <w:rFonts w:ascii="黑体" w:eastAsia="黑体" w:hAnsi="宋体"/>
                <w:bCs/>
                <w:kern w:val="44"/>
                <w:sz w:val="32"/>
                <w:szCs w:val="32"/>
              </w:rPr>
            </w:pPr>
            <w:r>
              <w:rPr>
                <w:rFonts w:ascii="黑体" w:eastAsia="黑体" w:hAnsi="宋体" w:hint="eastAsia"/>
                <w:bCs/>
                <w:kern w:val="44"/>
                <w:sz w:val="32"/>
                <w:szCs w:val="32"/>
              </w:rPr>
              <w:t>县    镇    村    组</w:t>
            </w:r>
          </w:p>
        </w:tc>
      </w:tr>
      <w:tr w:rsidR="00CB6C1F">
        <w:tc>
          <w:tcPr>
            <w:tcW w:w="2068" w:type="dxa"/>
            <w:vMerge/>
            <w:vAlign w:val="center"/>
          </w:tcPr>
          <w:p w:rsidR="00CB6C1F" w:rsidRDefault="00CB6C1F">
            <w:pPr>
              <w:jc w:val="center"/>
              <w:rPr>
                <w:rFonts w:ascii="黑体" w:eastAsia="黑体" w:hAnsi="宋体"/>
                <w:bCs/>
                <w:kern w:val="44"/>
                <w:sz w:val="32"/>
                <w:szCs w:val="32"/>
              </w:rPr>
            </w:pPr>
          </w:p>
        </w:tc>
        <w:tc>
          <w:tcPr>
            <w:tcW w:w="1341" w:type="dxa"/>
            <w:vAlign w:val="center"/>
          </w:tcPr>
          <w:p w:rsidR="00CB6C1F" w:rsidRDefault="00617841">
            <w:pPr>
              <w:jc w:val="center"/>
              <w:rPr>
                <w:rFonts w:ascii="黑体" w:eastAsia="黑体" w:hAnsi="宋体"/>
                <w:bCs/>
                <w:kern w:val="44"/>
                <w:sz w:val="32"/>
                <w:szCs w:val="32"/>
              </w:rPr>
            </w:pPr>
            <w:r>
              <w:rPr>
                <w:rFonts w:ascii="黑体" w:eastAsia="黑体" w:hAnsi="宋体" w:hint="eastAsia"/>
                <w:bCs/>
                <w:kern w:val="44"/>
                <w:sz w:val="32"/>
                <w:szCs w:val="32"/>
              </w:rPr>
              <w:t>权属人</w:t>
            </w:r>
          </w:p>
        </w:tc>
        <w:tc>
          <w:tcPr>
            <w:tcW w:w="1463" w:type="dxa"/>
            <w:gridSpan w:val="2"/>
            <w:vAlign w:val="center"/>
          </w:tcPr>
          <w:p w:rsidR="00CB6C1F" w:rsidRDefault="00617841">
            <w:pPr>
              <w:jc w:val="center"/>
              <w:rPr>
                <w:rFonts w:ascii="黑体" w:eastAsia="黑体" w:hAnsi="宋体"/>
                <w:bCs/>
                <w:kern w:val="44"/>
                <w:sz w:val="32"/>
                <w:szCs w:val="32"/>
              </w:rPr>
            </w:pPr>
            <w:r>
              <w:rPr>
                <w:rFonts w:ascii="黑体" w:eastAsia="黑体" w:hAnsi="宋体" w:hint="eastAsia"/>
                <w:bCs/>
                <w:kern w:val="44"/>
                <w:sz w:val="32"/>
                <w:szCs w:val="32"/>
              </w:rPr>
              <w:t>姓名</w:t>
            </w:r>
          </w:p>
        </w:tc>
        <w:tc>
          <w:tcPr>
            <w:tcW w:w="1218" w:type="dxa"/>
            <w:vAlign w:val="center"/>
          </w:tcPr>
          <w:p w:rsidR="00CB6C1F" w:rsidRDefault="00CB6C1F">
            <w:pPr>
              <w:jc w:val="center"/>
              <w:rPr>
                <w:rFonts w:ascii="黑体" w:eastAsia="黑体" w:hAnsi="宋体"/>
                <w:bCs/>
                <w:kern w:val="44"/>
                <w:sz w:val="32"/>
                <w:szCs w:val="32"/>
              </w:rPr>
            </w:pPr>
          </w:p>
        </w:tc>
        <w:tc>
          <w:tcPr>
            <w:tcW w:w="1219" w:type="dxa"/>
            <w:gridSpan w:val="2"/>
            <w:vAlign w:val="center"/>
          </w:tcPr>
          <w:p w:rsidR="00CB6C1F" w:rsidRDefault="00617841">
            <w:pPr>
              <w:jc w:val="center"/>
              <w:rPr>
                <w:rFonts w:ascii="黑体" w:eastAsia="黑体" w:hAnsi="宋体"/>
                <w:bCs/>
                <w:kern w:val="44"/>
                <w:sz w:val="32"/>
                <w:szCs w:val="32"/>
              </w:rPr>
            </w:pPr>
            <w:r>
              <w:rPr>
                <w:rFonts w:ascii="黑体" w:eastAsia="黑体" w:hAnsi="宋体" w:hint="eastAsia"/>
                <w:bCs/>
                <w:kern w:val="44"/>
                <w:sz w:val="32"/>
                <w:szCs w:val="32"/>
              </w:rPr>
              <w:t>性别</w:t>
            </w:r>
          </w:p>
        </w:tc>
        <w:tc>
          <w:tcPr>
            <w:tcW w:w="1219" w:type="dxa"/>
            <w:vAlign w:val="center"/>
          </w:tcPr>
          <w:p w:rsidR="00CB6C1F" w:rsidRDefault="00CB6C1F">
            <w:pPr>
              <w:jc w:val="center"/>
              <w:rPr>
                <w:rFonts w:ascii="黑体" w:eastAsia="黑体" w:hAnsi="宋体"/>
                <w:bCs/>
                <w:kern w:val="44"/>
                <w:sz w:val="32"/>
                <w:szCs w:val="32"/>
              </w:rPr>
            </w:pPr>
          </w:p>
        </w:tc>
      </w:tr>
      <w:tr w:rsidR="00CB6C1F">
        <w:tc>
          <w:tcPr>
            <w:tcW w:w="2068" w:type="dxa"/>
            <w:vMerge/>
            <w:vAlign w:val="center"/>
          </w:tcPr>
          <w:p w:rsidR="00CB6C1F" w:rsidRDefault="00CB6C1F">
            <w:pPr>
              <w:jc w:val="center"/>
              <w:rPr>
                <w:rFonts w:ascii="黑体" w:eastAsia="黑体" w:hAnsi="宋体"/>
                <w:bCs/>
                <w:kern w:val="44"/>
                <w:sz w:val="32"/>
                <w:szCs w:val="32"/>
              </w:rPr>
            </w:pPr>
          </w:p>
        </w:tc>
        <w:tc>
          <w:tcPr>
            <w:tcW w:w="1341" w:type="dxa"/>
            <w:vAlign w:val="center"/>
          </w:tcPr>
          <w:p w:rsidR="00CB6C1F" w:rsidRDefault="00617841">
            <w:pPr>
              <w:jc w:val="center"/>
              <w:rPr>
                <w:rFonts w:ascii="黑体" w:eastAsia="黑体" w:hAnsi="宋体"/>
                <w:bCs/>
                <w:kern w:val="44"/>
                <w:sz w:val="32"/>
                <w:szCs w:val="32"/>
              </w:rPr>
            </w:pPr>
            <w:r>
              <w:rPr>
                <w:rFonts w:ascii="黑体" w:eastAsia="黑体" w:hAnsi="宋体" w:hint="eastAsia"/>
                <w:bCs/>
                <w:kern w:val="44"/>
                <w:sz w:val="28"/>
                <w:szCs w:val="28"/>
              </w:rPr>
              <w:t>身份证号</w:t>
            </w:r>
          </w:p>
        </w:tc>
        <w:tc>
          <w:tcPr>
            <w:tcW w:w="5119" w:type="dxa"/>
            <w:gridSpan w:val="6"/>
            <w:vAlign w:val="center"/>
          </w:tcPr>
          <w:p w:rsidR="00CB6C1F" w:rsidRDefault="00CB6C1F">
            <w:pPr>
              <w:jc w:val="center"/>
              <w:rPr>
                <w:rFonts w:ascii="黑体" w:eastAsia="黑体" w:hAnsi="宋体"/>
                <w:bCs/>
                <w:kern w:val="44"/>
                <w:sz w:val="32"/>
                <w:szCs w:val="32"/>
              </w:rPr>
            </w:pPr>
          </w:p>
        </w:tc>
      </w:tr>
      <w:tr w:rsidR="00CB6C1F">
        <w:tc>
          <w:tcPr>
            <w:tcW w:w="2068" w:type="dxa"/>
          </w:tcPr>
          <w:p w:rsidR="00CB6C1F" w:rsidRDefault="00617841">
            <w:pPr>
              <w:jc w:val="center"/>
              <w:rPr>
                <w:rFonts w:ascii="黑体" w:eastAsia="黑体" w:hAnsi="宋体"/>
                <w:bCs/>
                <w:kern w:val="44"/>
                <w:sz w:val="32"/>
                <w:szCs w:val="32"/>
              </w:rPr>
            </w:pPr>
            <w:r>
              <w:rPr>
                <w:rFonts w:ascii="黑体" w:eastAsia="黑体" w:hAnsi="宋体" w:hint="eastAsia"/>
                <w:bCs/>
                <w:kern w:val="44"/>
                <w:sz w:val="32"/>
                <w:szCs w:val="32"/>
              </w:rPr>
              <w:t>建造年代</w:t>
            </w:r>
          </w:p>
        </w:tc>
        <w:tc>
          <w:tcPr>
            <w:tcW w:w="6460" w:type="dxa"/>
            <w:gridSpan w:val="7"/>
          </w:tcPr>
          <w:p w:rsidR="00CB6C1F" w:rsidRDefault="00CB6C1F">
            <w:pPr>
              <w:jc w:val="center"/>
              <w:rPr>
                <w:rFonts w:ascii="黑体" w:eastAsia="黑体" w:hAnsi="宋体"/>
                <w:bCs/>
                <w:kern w:val="44"/>
                <w:sz w:val="32"/>
                <w:szCs w:val="32"/>
              </w:rPr>
            </w:pPr>
          </w:p>
        </w:tc>
      </w:tr>
      <w:tr w:rsidR="00CB6C1F">
        <w:tc>
          <w:tcPr>
            <w:tcW w:w="2068" w:type="dxa"/>
          </w:tcPr>
          <w:p w:rsidR="00CB6C1F" w:rsidRDefault="00617841">
            <w:pPr>
              <w:jc w:val="center"/>
              <w:rPr>
                <w:rFonts w:ascii="黑体" w:eastAsia="黑体" w:hAnsi="宋体"/>
                <w:bCs/>
                <w:kern w:val="44"/>
                <w:sz w:val="32"/>
                <w:szCs w:val="32"/>
              </w:rPr>
            </w:pPr>
            <w:r>
              <w:rPr>
                <w:rFonts w:ascii="黑体" w:eastAsia="黑体" w:hAnsi="宋体" w:hint="eastAsia"/>
                <w:bCs/>
                <w:kern w:val="44"/>
                <w:sz w:val="32"/>
                <w:szCs w:val="32"/>
              </w:rPr>
              <w:t>结构形式</w:t>
            </w:r>
          </w:p>
        </w:tc>
        <w:tc>
          <w:tcPr>
            <w:tcW w:w="6460" w:type="dxa"/>
            <w:gridSpan w:val="7"/>
          </w:tcPr>
          <w:p w:rsidR="00CB6C1F" w:rsidRDefault="00CB6C1F">
            <w:pPr>
              <w:jc w:val="center"/>
              <w:rPr>
                <w:rFonts w:ascii="黑体" w:eastAsia="黑体" w:hAnsi="宋体"/>
                <w:bCs/>
                <w:kern w:val="44"/>
                <w:sz w:val="32"/>
                <w:szCs w:val="32"/>
              </w:rPr>
            </w:pPr>
          </w:p>
        </w:tc>
      </w:tr>
      <w:tr w:rsidR="00CB6C1F">
        <w:tc>
          <w:tcPr>
            <w:tcW w:w="8528" w:type="dxa"/>
            <w:gridSpan w:val="8"/>
          </w:tcPr>
          <w:p w:rsidR="00CB6C1F" w:rsidRDefault="00617841">
            <w:pPr>
              <w:jc w:val="center"/>
              <w:rPr>
                <w:rFonts w:ascii="黑体" w:eastAsia="黑体" w:hAnsi="宋体"/>
                <w:bCs/>
                <w:kern w:val="44"/>
                <w:sz w:val="32"/>
                <w:szCs w:val="32"/>
              </w:rPr>
            </w:pPr>
            <w:r>
              <w:rPr>
                <w:rFonts w:ascii="黑体" w:eastAsia="黑体" w:hAnsi="宋体" w:hint="eastAsia"/>
                <w:bCs/>
                <w:kern w:val="44"/>
                <w:sz w:val="32"/>
                <w:szCs w:val="32"/>
              </w:rPr>
              <w:t>本次改造基本信息</w:t>
            </w:r>
          </w:p>
        </w:tc>
      </w:tr>
      <w:tr w:rsidR="00CB6C1F">
        <w:trPr>
          <w:trHeight w:val="595"/>
        </w:trPr>
        <w:tc>
          <w:tcPr>
            <w:tcW w:w="2068" w:type="dxa"/>
          </w:tcPr>
          <w:p w:rsidR="00CB6C1F" w:rsidRDefault="00617841">
            <w:pPr>
              <w:jc w:val="center"/>
              <w:rPr>
                <w:rFonts w:ascii="黑体" w:eastAsia="黑体" w:hAnsi="宋体"/>
                <w:bCs/>
                <w:kern w:val="44"/>
                <w:sz w:val="28"/>
                <w:szCs w:val="28"/>
              </w:rPr>
            </w:pPr>
            <w:r>
              <w:rPr>
                <w:rFonts w:ascii="黑体" w:eastAsia="黑体" w:hAnsi="宋体" w:hint="eastAsia"/>
                <w:bCs/>
                <w:kern w:val="44"/>
                <w:sz w:val="28"/>
                <w:szCs w:val="28"/>
              </w:rPr>
              <w:t>改造位置</w:t>
            </w:r>
          </w:p>
        </w:tc>
        <w:tc>
          <w:tcPr>
            <w:tcW w:w="2364" w:type="dxa"/>
            <w:gridSpan w:val="2"/>
          </w:tcPr>
          <w:p w:rsidR="00CB6C1F" w:rsidRDefault="00617841">
            <w:pPr>
              <w:jc w:val="center"/>
              <w:rPr>
                <w:rFonts w:ascii="黑体" w:eastAsia="黑体" w:hAnsi="宋体"/>
                <w:bCs/>
                <w:kern w:val="44"/>
                <w:sz w:val="28"/>
                <w:szCs w:val="28"/>
              </w:rPr>
            </w:pPr>
            <w:r>
              <w:rPr>
                <w:rFonts w:ascii="黑体" w:eastAsia="黑体" w:hAnsi="宋体" w:hint="eastAsia"/>
                <w:bCs/>
                <w:kern w:val="44"/>
                <w:sz w:val="28"/>
                <w:szCs w:val="28"/>
              </w:rPr>
              <w:t>原始构造</w:t>
            </w:r>
          </w:p>
        </w:tc>
        <w:tc>
          <w:tcPr>
            <w:tcW w:w="2415" w:type="dxa"/>
            <w:gridSpan w:val="3"/>
          </w:tcPr>
          <w:p w:rsidR="00CB6C1F" w:rsidRDefault="00617841">
            <w:pPr>
              <w:jc w:val="center"/>
              <w:rPr>
                <w:rFonts w:ascii="黑体" w:eastAsia="黑体" w:hAnsi="宋体"/>
                <w:bCs/>
                <w:kern w:val="44"/>
                <w:sz w:val="28"/>
                <w:szCs w:val="28"/>
              </w:rPr>
            </w:pPr>
            <w:r>
              <w:rPr>
                <w:rFonts w:ascii="黑体" w:eastAsia="黑体" w:hAnsi="宋体" w:hint="eastAsia"/>
                <w:bCs/>
                <w:kern w:val="44"/>
                <w:sz w:val="28"/>
                <w:szCs w:val="28"/>
              </w:rPr>
              <w:t>改造后构造</w:t>
            </w:r>
          </w:p>
        </w:tc>
        <w:tc>
          <w:tcPr>
            <w:tcW w:w="1681" w:type="dxa"/>
            <w:gridSpan w:val="2"/>
          </w:tcPr>
          <w:p w:rsidR="00CB6C1F" w:rsidRDefault="00617841">
            <w:pPr>
              <w:jc w:val="center"/>
              <w:rPr>
                <w:rFonts w:ascii="黑体" w:eastAsia="黑体" w:hAnsi="宋体"/>
                <w:bCs/>
                <w:kern w:val="44"/>
                <w:sz w:val="28"/>
                <w:szCs w:val="28"/>
              </w:rPr>
            </w:pPr>
            <w:r>
              <w:rPr>
                <w:rFonts w:ascii="黑体" w:eastAsia="黑体" w:hAnsi="宋体" w:hint="eastAsia"/>
                <w:bCs/>
                <w:kern w:val="44"/>
                <w:sz w:val="28"/>
                <w:szCs w:val="28"/>
              </w:rPr>
              <w:t>备注</w:t>
            </w:r>
          </w:p>
        </w:tc>
      </w:tr>
      <w:tr w:rsidR="00CB6C1F">
        <w:tc>
          <w:tcPr>
            <w:tcW w:w="2068" w:type="dxa"/>
          </w:tcPr>
          <w:p w:rsidR="00CB6C1F" w:rsidRDefault="00617841">
            <w:pPr>
              <w:jc w:val="center"/>
              <w:rPr>
                <w:rFonts w:ascii="黑体" w:eastAsia="黑体" w:hAnsi="宋体"/>
                <w:bCs/>
                <w:kern w:val="44"/>
                <w:sz w:val="28"/>
                <w:szCs w:val="28"/>
              </w:rPr>
            </w:pPr>
            <w:r>
              <w:rPr>
                <w:rFonts w:ascii="黑体" w:eastAsia="黑体" w:hAnsi="宋体" w:hint="eastAsia"/>
                <w:bCs/>
                <w:kern w:val="44"/>
                <w:sz w:val="28"/>
                <w:szCs w:val="28"/>
              </w:rPr>
              <w:t>屋面</w:t>
            </w:r>
          </w:p>
        </w:tc>
        <w:tc>
          <w:tcPr>
            <w:tcW w:w="2364" w:type="dxa"/>
            <w:gridSpan w:val="2"/>
          </w:tcPr>
          <w:p w:rsidR="00CB6C1F" w:rsidRDefault="00CB6C1F">
            <w:pPr>
              <w:jc w:val="center"/>
              <w:rPr>
                <w:rFonts w:ascii="黑体" w:eastAsia="黑体" w:hAnsi="宋体"/>
                <w:bCs/>
                <w:kern w:val="44"/>
                <w:sz w:val="28"/>
                <w:szCs w:val="28"/>
              </w:rPr>
            </w:pPr>
          </w:p>
        </w:tc>
        <w:tc>
          <w:tcPr>
            <w:tcW w:w="2415" w:type="dxa"/>
            <w:gridSpan w:val="3"/>
          </w:tcPr>
          <w:p w:rsidR="00CB6C1F" w:rsidRDefault="00CB6C1F">
            <w:pPr>
              <w:jc w:val="center"/>
              <w:rPr>
                <w:rFonts w:ascii="黑体" w:eastAsia="黑体" w:hAnsi="宋体"/>
                <w:bCs/>
                <w:kern w:val="44"/>
                <w:sz w:val="28"/>
                <w:szCs w:val="28"/>
              </w:rPr>
            </w:pPr>
          </w:p>
        </w:tc>
        <w:tc>
          <w:tcPr>
            <w:tcW w:w="1681" w:type="dxa"/>
            <w:gridSpan w:val="2"/>
          </w:tcPr>
          <w:p w:rsidR="00CB6C1F" w:rsidRDefault="00CB6C1F">
            <w:pPr>
              <w:jc w:val="center"/>
              <w:rPr>
                <w:rFonts w:ascii="黑体" w:eastAsia="黑体" w:hAnsi="宋体"/>
                <w:bCs/>
                <w:kern w:val="44"/>
                <w:sz w:val="28"/>
                <w:szCs w:val="28"/>
              </w:rPr>
            </w:pPr>
          </w:p>
        </w:tc>
      </w:tr>
      <w:tr w:rsidR="00CB6C1F">
        <w:tc>
          <w:tcPr>
            <w:tcW w:w="2068" w:type="dxa"/>
          </w:tcPr>
          <w:p w:rsidR="00CB6C1F" w:rsidRDefault="00617841">
            <w:pPr>
              <w:jc w:val="center"/>
              <w:rPr>
                <w:rFonts w:ascii="黑体" w:eastAsia="黑体" w:hAnsi="宋体"/>
                <w:bCs/>
                <w:kern w:val="44"/>
                <w:sz w:val="28"/>
                <w:szCs w:val="28"/>
              </w:rPr>
            </w:pPr>
            <w:r>
              <w:rPr>
                <w:rFonts w:ascii="黑体" w:eastAsia="黑体" w:hAnsi="宋体" w:hint="eastAsia"/>
                <w:bCs/>
                <w:kern w:val="44"/>
                <w:sz w:val="28"/>
                <w:szCs w:val="28"/>
              </w:rPr>
              <w:t>东侧外墙/窗</w:t>
            </w:r>
          </w:p>
        </w:tc>
        <w:tc>
          <w:tcPr>
            <w:tcW w:w="2364" w:type="dxa"/>
            <w:gridSpan w:val="2"/>
          </w:tcPr>
          <w:p w:rsidR="00CB6C1F" w:rsidRDefault="00CB6C1F">
            <w:pPr>
              <w:jc w:val="center"/>
              <w:rPr>
                <w:rFonts w:ascii="黑体" w:eastAsia="黑体" w:hAnsi="宋体"/>
                <w:bCs/>
                <w:kern w:val="44"/>
                <w:sz w:val="28"/>
                <w:szCs w:val="28"/>
              </w:rPr>
            </w:pPr>
          </w:p>
        </w:tc>
        <w:tc>
          <w:tcPr>
            <w:tcW w:w="2415" w:type="dxa"/>
            <w:gridSpan w:val="3"/>
          </w:tcPr>
          <w:p w:rsidR="00CB6C1F" w:rsidRDefault="00CB6C1F">
            <w:pPr>
              <w:jc w:val="center"/>
              <w:rPr>
                <w:rFonts w:ascii="黑体" w:eastAsia="黑体" w:hAnsi="宋体"/>
                <w:bCs/>
                <w:kern w:val="44"/>
                <w:sz w:val="28"/>
                <w:szCs w:val="28"/>
              </w:rPr>
            </w:pPr>
          </w:p>
        </w:tc>
        <w:tc>
          <w:tcPr>
            <w:tcW w:w="1681" w:type="dxa"/>
            <w:gridSpan w:val="2"/>
          </w:tcPr>
          <w:p w:rsidR="00CB6C1F" w:rsidRDefault="00CB6C1F">
            <w:pPr>
              <w:jc w:val="center"/>
              <w:rPr>
                <w:rFonts w:ascii="黑体" w:eastAsia="黑体" w:hAnsi="宋体"/>
                <w:bCs/>
                <w:kern w:val="44"/>
                <w:sz w:val="28"/>
                <w:szCs w:val="28"/>
              </w:rPr>
            </w:pPr>
          </w:p>
        </w:tc>
      </w:tr>
      <w:tr w:rsidR="00CB6C1F">
        <w:tc>
          <w:tcPr>
            <w:tcW w:w="2068" w:type="dxa"/>
          </w:tcPr>
          <w:p w:rsidR="00CB6C1F" w:rsidRDefault="00617841">
            <w:pPr>
              <w:jc w:val="center"/>
              <w:rPr>
                <w:rFonts w:ascii="黑体" w:eastAsia="黑体" w:hAnsi="宋体"/>
                <w:bCs/>
                <w:kern w:val="44"/>
                <w:sz w:val="28"/>
                <w:szCs w:val="28"/>
              </w:rPr>
            </w:pPr>
            <w:r>
              <w:rPr>
                <w:rFonts w:ascii="黑体" w:eastAsia="黑体" w:hAnsi="宋体" w:hint="eastAsia"/>
                <w:bCs/>
                <w:kern w:val="44"/>
                <w:sz w:val="28"/>
                <w:szCs w:val="28"/>
              </w:rPr>
              <w:t>南侧外墙/窗</w:t>
            </w:r>
          </w:p>
        </w:tc>
        <w:tc>
          <w:tcPr>
            <w:tcW w:w="2364" w:type="dxa"/>
            <w:gridSpan w:val="2"/>
          </w:tcPr>
          <w:p w:rsidR="00CB6C1F" w:rsidRDefault="00CB6C1F">
            <w:pPr>
              <w:jc w:val="center"/>
              <w:rPr>
                <w:rFonts w:ascii="黑体" w:eastAsia="黑体" w:hAnsi="宋体"/>
                <w:bCs/>
                <w:kern w:val="44"/>
                <w:sz w:val="28"/>
                <w:szCs w:val="28"/>
              </w:rPr>
            </w:pPr>
          </w:p>
        </w:tc>
        <w:tc>
          <w:tcPr>
            <w:tcW w:w="2415" w:type="dxa"/>
            <w:gridSpan w:val="3"/>
          </w:tcPr>
          <w:p w:rsidR="00CB6C1F" w:rsidRDefault="00CB6C1F">
            <w:pPr>
              <w:jc w:val="center"/>
              <w:rPr>
                <w:rFonts w:ascii="黑体" w:eastAsia="黑体" w:hAnsi="宋体"/>
                <w:bCs/>
                <w:kern w:val="44"/>
                <w:sz w:val="28"/>
                <w:szCs w:val="28"/>
              </w:rPr>
            </w:pPr>
          </w:p>
        </w:tc>
        <w:tc>
          <w:tcPr>
            <w:tcW w:w="1681" w:type="dxa"/>
            <w:gridSpan w:val="2"/>
          </w:tcPr>
          <w:p w:rsidR="00CB6C1F" w:rsidRDefault="00CB6C1F">
            <w:pPr>
              <w:jc w:val="center"/>
              <w:rPr>
                <w:rFonts w:ascii="黑体" w:eastAsia="黑体" w:hAnsi="宋体"/>
                <w:bCs/>
                <w:kern w:val="44"/>
                <w:sz w:val="28"/>
                <w:szCs w:val="28"/>
              </w:rPr>
            </w:pPr>
          </w:p>
        </w:tc>
      </w:tr>
      <w:tr w:rsidR="00CB6C1F">
        <w:tc>
          <w:tcPr>
            <w:tcW w:w="2068" w:type="dxa"/>
          </w:tcPr>
          <w:p w:rsidR="00CB6C1F" w:rsidRDefault="00617841">
            <w:pPr>
              <w:jc w:val="center"/>
              <w:rPr>
                <w:rFonts w:ascii="黑体" w:eastAsia="黑体" w:hAnsi="宋体"/>
                <w:bCs/>
                <w:kern w:val="44"/>
                <w:sz w:val="28"/>
                <w:szCs w:val="28"/>
              </w:rPr>
            </w:pPr>
            <w:r>
              <w:rPr>
                <w:rFonts w:ascii="黑体" w:eastAsia="黑体" w:hAnsi="宋体" w:hint="eastAsia"/>
                <w:bCs/>
                <w:kern w:val="44"/>
                <w:sz w:val="28"/>
                <w:szCs w:val="28"/>
              </w:rPr>
              <w:t>西侧外墙/窗</w:t>
            </w:r>
          </w:p>
        </w:tc>
        <w:tc>
          <w:tcPr>
            <w:tcW w:w="2364" w:type="dxa"/>
            <w:gridSpan w:val="2"/>
          </w:tcPr>
          <w:p w:rsidR="00CB6C1F" w:rsidRDefault="00CB6C1F">
            <w:pPr>
              <w:jc w:val="center"/>
              <w:rPr>
                <w:rFonts w:ascii="黑体" w:eastAsia="黑体" w:hAnsi="宋体"/>
                <w:bCs/>
                <w:kern w:val="44"/>
                <w:sz w:val="28"/>
                <w:szCs w:val="28"/>
              </w:rPr>
            </w:pPr>
          </w:p>
        </w:tc>
        <w:tc>
          <w:tcPr>
            <w:tcW w:w="2415" w:type="dxa"/>
            <w:gridSpan w:val="3"/>
          </w:tcPr>
          <w:p w:rsidR="00CB6C1F" w:rsidRDefault="00CB6C1F">
            <w:pPr>
              <w:jc w:val="center"/>
              <w:rPr>
                <w:rFonts w:ascii="黑体" w:eastAsia="黑体" w:hAnsi="宋体"/>
                <w:bCs/>
                <w:kern w:val="44"/>
                <w:sz w:val="28"/>
                <w:szCs w:val="28"/>
              </w:rPr>
            </w:pPr>
          </w:p>
        </w:tc>
        <w:tc>
          <w:tcPr>
            <w:tcW w:w="1681" w:type="dxa"/>
            <w:gridSpan w:val="2"/>
          </w:tcPr>
          <w:p w:rsidR="00CB6C1F" w:rsidRDefault="00CB6C1F">
            <w:pPr>
              <w:jc w:val="center"/>
              <w:rPr>
                <w:rFonts w:ascii="黑体" w:eastAsia="黑体" w:hAnsi="宋体"/>
                <w:bCs/>
                <w:kern w:val="44"/>
                <w:sz w:val="28"/>
                <w:szCs w:val="28"/>
              </w:rPr>
            </w:pPr>
          </w:p>
        </w:tc>
      </w:tr>
      <w:tr w:rsidR="00CB6C1F">
        <w:tc>
          <w:tcPr>
            <w:tcW w:w="2068" w:type="dxa"/>
          </w:tcPr>
          <w:p w:rsidR="00CB6C1F" w:rsidRDefault="00617841">
            <w:pPr>
              <w:jc w:val="center"/>
              <w:rPr>
                <w:rFonts w:ascii="黑体" w:eastAsia="黑体" w:hAnsi="宋体"/>
                <w:bCs/>
                <w:kern w:val="44"/>
                <w:sz w:val="28"/>
                <w:szCs w:val="28"/>
              </w:rPr>
            </w:pPr>
            <w:r>
              <w:rPr>
                <w:rFonts w:ascii="黑体" w:eastAsia="黑体" w:hAnsi="宋体" w:hint="eastAsia"/>
                <w:bCs/>
                <w:kern w:val="44"/>
                <w:sz w:val="28"/>
                <w:szCs w:val="28"/>
              </w:rPr>
              <w:t>北侧外墙/窗</w:t>
            </w:r>
          </w:p>
        </w:tc>
        <w:tc>
          <w:tcPr>
            <w:tcW w:w="2364" w:type="dxa"/>
            <w:gridSpan w:val="2"/>
          </w:tcPr>
          <w:p w:rsidR="00CB6C1F" w:rsidRDefault="00CB6C1F">
            <w:pPr>
              <w:jc w:val="center"/>
              <w:rPr>
                <w:rFonts w:ascii="黑体" w:eastAsia="黑体" w:hAnsi="宋体"/>
                <w:bCs/>
                <w:kern w:val="44"/>
                <w:sz w:val="28"/>
                <w:szCs w:val="28"/>
              </w:rPr>
            </w:pPr>
          </w:p>
        </w:tc>
        <w:tc>
          <w:tcPr>
            <w:tcW w:w="2415" w:type="dxa"/>
            <w:gridSpan w:val="3"/>
          </w:tcPr>
          <w:p w:rsidR="00CB6C1F" w:rsidRDefault="00CB6C1F">
            <w:pPr>
              <w:jc w:val="center"/>
              <w:rPr>
                <w:rFonts w:ascii="黑体" w:eastAsia="黑体" w:hAnsi="宋体"/>
                <w:bCs/>
                <w:kern w:val="44"/>
                <w:sz w:val="28"/>
                <w:szCs w:val="28"/>
              </w:rPr>
            </w:pPr>
          </w:p>
        </w:tc>
        <w:tc>
          <w:tcPr>
            <w:tcW w:w="1681" w:type="dxa"/>
            <w:gridSpan w:val="2"/>
          </w:tcPr>
          <w:p w:rsidR="00CB6C1F" w:rsidRDefault="00CB6C1F">
            <w:pPr>
              <w:jc w:val="center"/>
              <w:rPr>
                <w:rFonts w:ascii="黑体" w:eastAsia="黑体" w:hAnsi="宋体"/>
                <w:bCs/>
                <w:kern w:val="44"/>
                <w:sz w:val="28"/>
                <w:szCs w:val="28"/>
              </w:rPr>
            </w:pPr>
          </w:p>
        </w:tc>
      </w:tr>
      <w:tr w:rsidR="00CB6C1F">
        <w:tc>
          <w:tcPr>
            <w:tcW w:w="2068" w:type="dxa"/>
          </w:tcPr>
          <w:p w:rsidR="00CB6C1F" w:rsidRDefault="00617841">
            <w:pPr>
              <w:jc w:val="center"/>
              <w:rPr>
                <w:rFonts w:ascii="黑体" w:eastAsia="黑体" w:hAnsi="宋体"/>
                <w:bCs/>
                <w:kern w:val="44"/>
                <w:sz w:val="28"/>
                <w:szCs w:val="28"/>
              </w:rPr>
            </w:pPr>
            <w:r>
              <w:rPr>
                <w:rFonts w:ascii="黑体" w:eastAsia="黑体" w:hAnsi="宋体" w:hint="eastAsia"/>
                <w:bCs/>
                <w:kern w:val="44"/>
                <w:sz w:val="28"/>
                <w:szCs w:val="28"/>
              </w:rPr>
              <w:t>散水</w:t>
            </w:r>
          </w:p>
        </w:tc>
        <w:tc>
          <w:tcPr>
            <w:tcW w:w="2364" w:type="dxa"/>
            <w:gridSpan w:val="2"/>
          </w:tcPr>
          <w:p w:rsidR="00CB6C1F" w:rsidRDefault="00CB6C1F">
            <w:pPr>
              <w:jc w:val="center"/>
              <w:rPr>
                <w:rFonts w:ascii="黑体" w:eastAsia="黑体" w:hAnsi="宋体"/>
                <w:bCs/>
                <w:kern w:val="44"/>
                <w:sz w:val="28"/>
                <w:szCs w:val="28"/>
              </w:rPr>
            </w:pPr>
          </w:p>
        </w:tc>
        <w:tc>
          <w:tcPr>
            <w:tcW w:w="2415" w:type="dxa"/>
            <w:gridSpan w:val="3"/>
          </w:tcPr>
          <w:p w:rsidR="00CB6C1F" w:rsidRDefault="00CB6C1F">
            <w:pPr>
              <w:jc w:val="center"/>
              <w:rPr>
                <w:rFonts w:ascii="黑体" w:eastAsia="黑体" w:hAnsi="宋体"/>
                <w:bCs/>
                <w:kern w:val="44"/>
                <w:sz w:val="28"/>
                <w:szCs w:val="28"/>
              </w:rPr>
            </w:pPr>
          </w:p>
        </w:tc>
        <w:tc>
          <w:tcPr>
            <w:tcW w:w="1681" w:type="dxa"/>
            <w:gridSpan w:val="2"/>
          </w:tcPr>
          <w:p w:rsidR="00CB6C1F" w:rsidRDefault="00CB6C1F">
            <w:pPr>
              <w:jc w:val="center"/>
              <w:rPr>
                <w:rFonts w:ascii="黑体" w:eastAsia="黑体" w:hAnsi="宋体"/>
                <w:bCs/>
                <w:kern w:val="44"/>
                <w:sz w:val="28"/>
                <w:szCs w:val="28"/>
              </w:rPr>
            </w:pPr>
          </w:p>
        </w:tc>
      </w:tr>
      <w:tr w:rsidR="00CB6C1F">
        <w:tc>
          <w:tcPr>
            <w:tcW w:w="2068" w:type="dxa"/>
          </w:tcPr>
          <w:p w:rsidR="00CB6C1F" w:rsidRDefault="00617841">
            <w:pPr>
              <w:jc w:val="center"/>
              <w:rPr>
                <w:rFonts w:ascii="黑体" w:eastAsia="黑体" w:hAnsi="宋体"/>
                <w:bCs/>
                <w:kern w:val="44"/>
                <w:sz w:val="28"/>
                <w:szCs w:val="28"/>
              </w:rPr>
            </w:pPr>
            <w:r>
              <w:rPr>
                <w:rFonts w:ascii="黑体" w:eastAsia="黑体" w:hAnsi="宋体" w:hint="eastAsia"/>
                <w:bCs/>
                <w:kern w:val="44"/>
                <w:sz w:val="28"/>
                <w:szCs w:val="28"/>
              </w:rPr>
              <w:t>内部采暖</w:t>
            </w:r>
          </w:p>
        </w:tc>
        <w:tc>
          <w:tcPr>
            <w:tcW w:w="2364" w:type="dxa"/>
            <w:gridSpan w:val="2"/>
          </w:tcPr>
          <w:p w:rsidR="00CB6C1F" w:rsidRDefault="00CB6C1F">
            <w:pPr>
              <w:jc w:val="center"/>
              <w:rPr>
                <w:rFonts w:ascii="黑体" w:eastAsia="黑体" w:hAnsi="宋体"/>
                <w:bCs/>
                <w:kern w:val="44"/>
                <w:sz w:val="28"/>
                <w:szCs w:val="28"/>
              </w:rPr>
            </w:pPr>
          </w:p>
        </w:tc>
        <w:tc>
          <w:tcPr>
            <w:tcW w:w="2415" w:type="dxa"/>
            <w:gridSpan w:val="3"/>
          </w:tcPr>
          <w:p w:rsidR="00CB6C1F" w:rsidRDefault="00CB6C1F">
            <w:pPr>
              <w:jc w:val="center"/>
              <w:rPr>
                <w:rFonts w:ascii="黑体" w:eastAsia="黑体" w:hAnsi="宋体"/>
                <w:bCs/>
                <w:kern w:val="44"/>
                <w:sz w:val="28"/>
                <w:szCs w:val="28"/>
              </w:rPr>
            </w:pPr>
          </w:p>
        </w:tc>
        <w:tc>
          <w:tcPr>
            <w:tcW w:w="1681" w:type="dxa"/>
            <w:gridSpan w:val="2"/>
          </w:tcPr>
          <w:p w:rsidR="00CB6C1F" w:rsidRDefault="00CB6C1F">
            <w:pPr>
              <w:jc w:val="center"/>
              <w:rPr>
                <w:rFonts w:ascii="黑体" w:eastAsia="黑体" w:hAnsi="宋体"/>
                <w:bCs/>
                <w:kern w:val="44"/>
                <w:sz w:val="28"/>
                <w:szCs w:val="28"/>
              </w:rPr>
            </w:pPr>
          </w:p>
        </w:tc>
      </w:tr>
      <w:tr w:rsidR="00CB6C1F">
        <w:trPr>
          <w:trHeight w:val="2733"/>
        </w:trPr>
        <w:tc>
          <w:tcPr>
            <w:tcW w:w="2068" w:type="dxa"/>
            <w:vAlign w:val="center"/>
          </w:tcPr>
          <w:p w:rsidR="00CB6C1F" w:rsidRDefault="00617841">
            <w:pPr>
              <w:jc w:val="center"/>
              <w:rPr>
                <w:rFonts w:ascii="黑体" w:eastAsia="黑体" w:hAnsi="宋体"/>
                <w:bCs/>
                <w:kern w:val="44"/>
                <w:sz w:val="28"/>
                <w:szCs w:val="28"/>
              </w:rPr>
            </w:pPr>
            <w:r>
              <w:rPr>
                <w:rFonts w:ascii="黑体" w:eastAsia="黑体" w:hAnsi="宋体" w:hint="eastAsia"/>
                <w:bCs/>
                <w:kern w:val="44"/>
                <w:sz w:val="28"/>
                <w:szCs w:val="28"/>
              </w:rPr>
              <w:t>其他</w:t>
            </w:r>
          </w:p>
        </w:tc>
        <w:tc>
          <w:tcPr>
            <w:tcW w:w="6460" w:type="dxa"/>
            <w:gridSpan w:val="7"/>
          </w:tcPr>
          <w:p w:rsidR="00CB6C1F" w:rsidRDefault="00CB6C1F">
            <w:pPr>
              <w:rPr>
                <w:rFonts w:ascii="黑体" w:eastAsia="黑体" w:hAnsi="宋体"/>
                <w:bCs/>
                <w:kern w:val="44"/>
                <w:sz w:val="28"/>
                <w:szCs w:val="28"/>
              </w:rPr>
            </w:pPr>
          </w:p>
        </w:tc>
      </w:tr>
    </w:tbl>
    <w:p w:rsidR="00CB6C1F" w:rsidRDefault="00CB6C1F">
      <w:pPr>
        <w:rPr>
          <w:rFonts w:ascii="黑体" w:eastAsia="黑体" w:hAnsi="宋体"/>
          <w:bCs/>
          <w:kern w:val="44"/>
          <w:sz w:val="32"/>
          <w:szCs w:val="32"/>
        </w:rPr>
      </w:pPr>
    </w:p>
    <w:p w:rsidR="00CB6C1F" w:rsidRDefault="00617841">
      <w:pPr>
        <w:jc w:val="center"/>
        <w:rPr>
          <w:rFonts w:ascii="黑体" w:eastAsia="黑体" w:hAnsi="宋体"/>
          <w:bCs/>
          <w:kern w:val="44"/>
          <w:sz w:val="32"/>
          <w:szCs w:val="32"/>
        </w:rPr>
      </w:pPr>
      <w:r>
        <w:rPr>
          <w:rFonts w:ascii="黑体" w:eastAsia="黑体" w:hAnsi="宋体" w:hint="eastAsia"/>
          <w:bCs/>
          <w:kern w:val="44"/>
          <w:sz w:val="32"/>
          <w:szCs w:val="32"/>
        </w:rPr>
        <w:t>A.0.2-2：照片存档表</w:t>
      </w:r>
    </w:p>
    <w:tbl>
      <w:tblPr>
        <w:tblStyle w:val="a3"/>
        <w:tblW w:w="0" w:type="auto"/>
        <w:tblLayout w:type="fixed"/>
        <w:tblLook w:val="04A0" w:firstRow="1" w:lastRow="0" w:firstColumn="1" w:lastColumn="0" w:noHBand="0" w:noVBand="1"/>
      </w:tblPr>
      <w:tblGrid>
        <w:gridCol w:w="640"/>
        <w:gridCol w:w="1226"/>
        <w:gridCol w:w="6662"/>
      </w:tblGrid>
      <w:tr w:rsidR="00CB6C1F">
        <w:tc>
          <w:tcPr>
            <w:tcW w:w="1866" w:type="dxa"/>
            <w:gridSpan w:val="2"/>
            <w:vAlign w:val="center"/>
          </w:tcPr>
          <w:p w:rsidR="00CB6C1F" w:rsidRDefault="00617841">
            <w:pPr>
              <w:jc w:val="center"/>
              <w:rPr>
                <w:rFonts w:ascii="黑体" w:eastAsia="黑体" w:hAnsi="宋体"/>
                <w:bCs/>
                <w:kern w:val="44"/>
                <w:sz w:val="32"/>
                <w:szCs w:val="32"/>
              </w:rPr>
            </w:pPr>
            <w:r>
              <w:rPr>
                <w:rFonts w:ascii="黑体" w:eastAsia="黑体" w:hAnsi="宋体" w:hint="eastAsia"/>
                <w:bCs/>
                <w:kern w:val="44"/>
                <w:sz w:val="32"/>
                <w:szCs w:val="32"/>
              </w:rPr>
              <w:t>存档编号</w:t>
            </w:r>
          </w:p>
        </w:tc>
        <w:tc>
          <w:tcPr>
            <w:tcW w:w="6662" w:type="dxa"/>
            <w:vAlign w:val="center"/>
          </w:tcPr>
          <w:p w:rsidR="00CB6C1F" w:rsidRDefault="00CB6C1F">
            <w:pPr>
              <w:jc w:val="center"/>
              <w:rPr>
                <w:rFonts w:ascii="黑体" w:eastAsia="黑体" w:hAnsi="宋体"/>
                <w:bCs/>
                <w:kern w:val="44"/>
                <w:sz w:val="32"/>
                <w:szCs w:val="32"/>
              </w:rPr>
            </w:pPr>
          </w:p>
        </w:tc>
      </w:tr>
      <w:tr w:rsidR="00CB6C1F">
        <w:trPr>
          <w:trHeight w:val="4380"/>
        </w:trPr>
        <w:tc>
          <w:tcPr>
            <w:tcW w:w="640" w:type="dxa"/>
            <w:vAlign w:val="center"/>
          </w:tcPr>
          <w:p w:rsidR="00CB6C1F" w:rsidRDefault="00617841">
            <w:pPr>
              <w:ind w:left="113" w:right="113"/>
              <w:jc w:val="center"/>
              <w:rPr>
                <w:rFonts w:ascii="黑体" w:eastAsia="黑体" w:hAnsi="宋体"/>
                <w:bCs/>
                <w:kern w:val="44"/>
                <w:sz w:val="32"/>
                <w:szCs w:val="32"/>
              </w:rPr>
            </w:pPr>
            <w:r>
              <w:rPr>
                <w:rFonts w:ascii="黑体" w:eastAsia="黑体" w:hAnsi="宋体" w:hint="eastAsia"/>
                <w:bCs/>
                <w:kern w:val="44"/>
                <w:sz w:val="32"/>
                <w:szCs w:val="32"/>
              </w:rPr>
              <w:t>改造前</w:t>
            </w:r>
          </w:p>
          <w:p w:rsidR="00CB6C1F" w:rsidRDefault="00CB6C1F">
            <w:pPr>
              <w:rPr>
                <w:rFonts w:ascii="黑体" w:eastAsia="黑体" w:hAnsi="宋体"/>
                <w:bCs/>
                <w:kern w:val="44"/>
                <w:sz w:val="32"/>
                <w:szCs w:val="32"/>
              </w:rPr>
            </w:pPr>
          </w:p>
        </w:tc>
        <w:tc>
          <w:tcPr>
            <w:tcW w:w="7888" w:type="dxa"/>
            <w:gridSpan w:val="2"/>
            <w:vAlign w:val="center"/>
          </w:tcPr>
          <w:p w:rsidR="00CB6C1F" w:rsidRDefault="00617841">
            <w:pPr>
              <w:rPr>
                <w:rFonts w:ascii="黑体" w:eastAsia="黑体" w:hAnsi="宋体"/>
                <w:bCs/>
                <w:kern w:val="44"/>
                <w:sz w:val="32"/>
                <w:szCs w:val="32"/>
              </w:rPr>
            </w:pPr>
            <w:r>
              <w:rPr>
                <w:rFonts w:ascii="黑体" w:eastAsia="黑体" w:hAnsi="宋体" w:hint="eastAsia"/>
                <w:bCs/>
                <w:kern w:val="44"/>
                <w:sz w:val="32"/>
                <w:szCs w:val="32"/>
              </w:rPr>
              <w:t>（照片粘贴处）</w:t>
            </w:r>
          </w:p>
        </w:tc>
      </w:tr>
      <w:tr w:rsidR="00CB6C1F">
        <w:tc>
          <w:tcPr>
            <w:tcW w:w="8528" w:type="dxa"/>
            <w:gridSpan w:val="3"/>
          </w:tcPr>
          <w:p w:rsidR="00CB6C1F" w:rsidRDefault="00617841">
            <w:pPr>
              <w:jc w:val="center"/>
              <w:rPr>
                <w:rFonts w:ascii="黑体" w:eastAsia="黑体" w:hAnsi="宋体"/>
                <w:bCs/>
                <w:kern w:val="44"/>
                <w:sz w:val="32"/>
                <w:szCs w:val="32"/>
              </w:rPr>
            </w:pPr>
            <w:r>
              <w:rPr>
                <w:rFonts w:ascii="黑体" w:eastAsia="黑体" w:hAnsi="宋体" w:hint="eastAsia"/>
                <w:bCs/>
                <w:kern w:val="44"/>
                <w:sz w:val="32"/>
                <w:szCs w:val="32"/>
              </w:rPr>
              <w:t>改造后</w:t>
            </w:r>
          </w:p>
        </w:tc>
      </w:tr>
      <w:tr w:rsidR="00CB6C1F">
        <w:trPr>
          <w:trHeight w:val="6285"/>
        </w:trPr>
        <w:tc>
          <w:tcPr>
            <w:tcW w:w="8528" w:type="dxa"/>
            <w:gridSpan w:val="3"/>
          </w:tcPr>
          <w:p w:rsidR="00CB6C1F" w:rsidRDefault="00617841">
            <w:pPr>
              <w:rPr>
                <w:rFonts w:ascii="黑体" w:eastAsia="黑体" w:hAnsi="宋体"/>
                <w:bCs/>
                <w:kern w:val="44"/>
                <w:sz w:val="32"/>
                <w:szCs w:val="32"/>
              </w:rPr>
            </w:pPr>
            <w:r>
              <w:rPr>
                <w:rFonts w:ascii="黑体" w:eastAsia="黑体" w:hAnsi="宋体" w:hint="eastAsia"/>
                <w:bCs/>
                <w:kern w:val="44"/>
                <w:sz w:val="32"/>
                <w:szCs w:val="32"/>
              </w:rPr>
              <w:t>（照片粘贴处）</w:t>
            </w:r>
          </w:p>
        </w:tc>
      </w:tr>
      <w:tr w:rsidR="00CB6C1F">
        <w:trPr>
          <w:trHeight w:val="356"/>
        </w:trPr>
        <w:tc>
          <w:tcPr>
            <w:tcW w:w="1866" w:type="dxa"/>
            <w:gridSpan w:val="2"/>
          </w:tcPr>
          <w:p w:rsidR="00CB6C1F" w:rsidRDefault="00617841">
            <w:pPr>
              <w:jc w:val="center"/>
              <w:rPr>
                <w:rFonts w:ascii="黑体" w:eastAsia="黑体" w:hAnsi="宋体"/>
                <w:bCs/>
                <w:kern w:val="44"/>
                <w:sz w:val="32"/>
                <w:szCs w:val="32"/>
              </w:rPr>
            </w:pPr>
            <w:r>
              <w:rPr>
                <w:rFonts w:ascii="黑体" w:eastAsia="黑体" w:hAnsi="宋体" w:hint="eastAsia"/>
                <w:bCs/>
                <w:kern w:val="44"/>
                <w:sz w:val="32"/>
                <w:szCs w:val="32"/>
              </w:rPr>
              <w:t>其他</w:t>
            </w:r>
          </w:p>
        </w:tc>
        <w:tc>
          <w:tcPr>
            <w:tcW w:w="6662" w:type="dxa"/>
          </w:tcPr>
          <w:p w:rsidR="00CB6C1F" w:rsidRDefault="00CB6C1F">
            <w:pPr>
              <w:rPr>
                <w:rFonts w:ascii="黑体" w:eastAsia="黑体" w:hAnsi="宋体"/>
                <w:bCs/>
                <w:kern w:val="44"/>
                <w:sz w:val="32"/>
                <w:szCs w:val="32"/>
              </w:rPr>
            </w:pPr>
          </w:p>
        </w:tc>
      </w:tr>
    </w:tbl>
    <w:p w:rsidR="00CB6C1F" w:rsidRDefault="00CB6C1F">
      <w:pPr>
        <w:rPr>
          <w:rFonts w:ascii="黑体" w:eastAsia="黑体" w:hAnsi="宋体"/>
          <w:bCs/>
          <w:kern w:val="44"/>
          <w:sz w:val="32"/>
          <w:szCs w:val="32"/>
        </w:rPr>
      </w:pPr>
    </w:p>
    <w:p w:rsidR="00CB6C1F" w:rsidRDefault="00617841">
      <w:pPr>
        <w:jc w:val="center"/>
        <w:rPr>
          <w:rFonts w:ascii="黑体" w:eastAsia="黑体" w:hAnsi="宋体"/>
          <w:bCs/>
          <w:kern w:val="44"/>
          <w:sz w:val="32"/>
          <w:szCs w:val="32"/>
        </w:rPr>
      </w:pPr>
      <w:r>
        <w:rPr>
          <w:rFonts w:ascii="黑体" w:eastAsia="黑体" w:hAnsi="宋体" w:hint="eastAsia"/>
          <w:bCs/>
          <w:kern w:val="44"/>
          <w:sz w:val="32"/>
          <w:szCs w:val="32"/>
        </w:rPr>
        <w:t>A.0.2-2：资质留存表</w:t>
      </w:r>
    </w:p>
    <w:tbl>
      <w:tblPr>
        <w:tblStyle w:val="a3"/>
        <w:tblW w:w="0" w:type="auto"/>
        <w:tblLayout w:type="fixed"/>
        <w:tblLook w:val="04A0" w:firstRow="1" w:lastRow="0" w:firstColumn="1" w:lastColumn="0" w:noHBand="0" w:noVBand="1"/>
      </w:tblPr>
      <w:tblGrid>
        <w:gridCol w:w="1866"/>
        <w:gridCol w:w="6662"/>
      </w:tblGrid>
      <w:tr w:rsidR="00CB6C1F">
        <w:tc>
          <w:tcPr>
            <w:tcW w:w="1866" w:type="dxa"/>
            <w:vAlign w:val="center"/>
          </w:tcPr>
          <w:p w:rsidR="00CB6C1F" w:rsidRDefault="00617841">
            <w:pPr>
              <w:jc w:val="center"/>
              <w:rPr>
                <w:rFonts w:ascii="黑体" w:eastAsia="黑体" w:hAnsi="宋体"/>
                <w:bCs/>
                <w:kern w:val="44"/>
                <w:sz w:val="32"/>
                <w:szCs w:val="32"/>
              </w:rPr>
            </w:pPr>
            <w:r>
              <w:rPr>
                <w:rFonts w:ascii="黑体" w:eastAsia="黑体" w:hAnsi="宋体" w:hint="eastAsia"/>
                <w:bCs/>
                <w:kern w:val="44"/>
                <w:sz w:val="32"/>
                <w:szCs w:val="32"/>
              </w:rPr>
              <w:t>存档编号</w:t>
            </w:r>
          </w:p>
        </w:tc>
        <w:tc>
          <w:tcPr>
            <w:tcW w:w="6662" w:type="dxa"/>
            <w:vAlign w:val="center"/>
          </w:tcPr>
          <w:p w:rsidR="00CB6C1F" w:rsidRDefault="00CB6C1F">
            <w:pPr>
              <w:jc w:val="center"/>
              <w:rPr>
                <w:rFonts w:ascii="黑体" w:eastAsia="黑体" w:hAnsi="宋体"/>
                <w:bCs/>
                <w:kern w:val="44"/>
                <w:sz w:val="32"/>
                <w:szCs w:val="32"/>
              </w:rPr>
            </w:pPr>
          </w:p>
        </w:tc>
      </w:tr>
      <w:tr w:rsidR="00CB6C1F">
        <w:trPr>
          <w:trHeight w:val="9886"/>
        </w:trPr>
        <w:tc>
          <w:tcPr>
            <w:tcW w:w="8528" w:type="dxa"/>
            <w:gridSpan w:val="2"/>
            <w:vAlign w:val="center"/>
          </w:tcPr>
          <w:p w:rsidR="00CB6C1F" w:rsidRDefault="00617841">
            <w:pPr>
              <w:rPr>
                <w:rFonts w:ascii="黑体" w:eastAsia="黑体" w:hAnsi="宋体"/>
                <w:bCs/>
                <w:kern w:val="44"/>
                <w:sz w:val="32"/>
                <w:szCs w:val="32"/>
              </w:rPr>
            </w:pPr>
            <w:r>
              <w:rPr>
                <w:rFonts w:ascii="黑体" w:eastAsia="黑体" w:hAnsi="宋体" w:hint="eastAsia"/>
                <w:bCs/>
                <w:kern w:val="44"/>
                <w:sz w:val="32"/>
                <w:szCs w:val="32"/>
              </w:rPr>
              <w:t>（设计资质或工匠证书复印件粘贴处）</w:t>
            </w:r>
          </w:p>
          <w:p w:rsidR="00CB6C1F" w:rsidRDefault="00CB6C1F">
            <w:pPr>
              <w:rPr>
                <w:rFonts w:ascii="黑体" w:eastAsia="黑体" w:hAnsi="宋体"/>
                <w:bCs/>
                <w:kern w:val="44"/>
                <w:sz w:val="32"/>
                <w:szCs w:val="32"/>
              </w:rPr>
            </w:pPr>
          </w:p>
          <w:p w:rsidR="00CB6C1F" w:rsidRDefault="00CB6C1F">
            <w:pPr>
              <w:rPr>
                <w:rFonts w:ascii="黑体" w:eastAsia="黑体" w:hAnsi="宋体"/>
                <w:bCs/>
                <w:kern w:val="44"/>
                <w:sz w:val="32"/>
                <w:szCs w:val="32"/>
              </w:rPr>
            </w:pPr>
          </w:p>
          <w:p w:rsidR="00CB6C1F" w:rsidRDefault="00CB6C1F">
            <w:pPr>
              <w:rPr>
                <w:rFonts w:ascii="黑体" w:eastAsia="黑体" w:hAnsi="宋体"/>
                <w:bCs/>
                <w:kern w:val="44"/>
                <w:sz w:val="32"/>
                <w:szCs w:val="32"/>
              </w:rPr>
            </w:pPr>
          </w:p>
          <w:p w:rsidR="00CB6C1F" w:rsidRDefault="00CB6C1F">
            <w:pPr>
              <w:rPr>
                <w:rFonts w:ascii="黑体" w:eastAsia="黑体" w:hAnsi="宋体"/>
                <w:bCs/>
                <w:kern w:val="44"/>
                <w:sz w:val="32"/>
                <w:szCs w:val="32"/>
              </w:rPr>
            </w:pPr>
          </w:p>
          <w:p w:rsidR="00CB6C1F" w:rsidRDefault="00CB6C1F">
            <w:pPr>
              <w:rPr>
                <w:rFonts w:ascii="黑体" w:eastAsia="黑体" w:hAnsi="宋体"/>
                <w:bCs/>
                <w:kern w:val="44"/>
                <w:sz w:val="32"/>
                <w:szCs w:val="32"/>
              </w:rPr>
            </w:pPr>
          </w:p>
          <w:p w:rsidR="00CB6C1F" w:rsidRDefault="00CB6C1F">
            <w:pPr>
              <w:rPr>
                <w:rFonts w:ascii="黑体" w:eastAsia="黑体" w:hAnsi="宋体"/>
                <w:bCs/>
                <w:kern w:val="44"/>
                <w:sz w:val="32"/>
                <w:szCs w:val="32"/>
              </w:rPr>
            </w:pPr>
          </w:p>
          <w:p w:rsidR="00CB6C1F" w:rsidRDefault="00CB6C1F">
            <w:pPr>
              <w:rPr>
                <w:rFonts w:ascii="黑体" w:eastAsia="黑体" w:hAnsi="宋体"/>
                <w:bCs/>
                <w:kern w:val="44"/>
                <w:sz w:val="32"/>
                <w:szCs w:val="32"/>
              </w:rPr>
            </w:pPr>
          </w:p>
          <w:p w:rsidR="00CB6C1F" w:rsidRDefault="00CB6C1F">
            <w:pPr>
              <w:rPr>
                <w:rFonts w:ascii="黑体" w:eastAsia="黑体" w:hAnsi="宋体"/>
                <w:bCs/>
                <w:kern w:val="44"/>
                <w:sz w:val="32"/>
                <w:szCs w:val="32"/>
              </w:rPr>
            </w:pPr>
          </w:p>
          <w:p w:rsidR="00CB6C1F" w:rsidRDefault="00CB6C1F">
            <w:pPr>
              <w:rPr>
                <w:rFonts w:ascii="黑体" w:eastAsia="黑体" w:hAnsi="宋体"/>
                <w:bCs/>
                <w:kern w:val="44"/>
                <w:sz w:val="32"/>
                <w:szCs w:val="32"/>
              </w:rPr>
            </w:pPr>
          </w:p>
          <w:p w:rsidR="00CB6C1F" w:rsidRDefault="00CB6C1F">
            <w:pPr>
              <w:rPr>
                <w:rFonts w:ascii="黑体" w:eastAsia="黑体" w:hAnsi="宋体"/>
                <w:bCs/>
                <w:kern w:val="44"/>
                <w:sz w:val="32"/>
                <w:szCs w:val="32"/>
              </w:rPr>
            </w:pPr>
          </w:p>
          <w:p w:rsidR="00CB6C1F" w:rsidRDefault="00CB6C1F">
            <w:pPr>
              <w:rPr>
                <w:rFonts w:ascii="黑体" w:eastAsia="黑体" w:hAnsi="宋体"/>
                <w:bCs/>
                <w:kern w:val="44"/>
                <w:sz w:val="32"/>
                <w:szCs w:val="32"/>
              </w:rPr>
            </w:pPr>
          </w:p>
          <w:p w:rsidR="00CB6C1F" w:rsidRDefault="00CB6C1F">
            <w:pPr>
              <w:rPr>
                <w:rFonts w:ascii="黑体" w:eastAsia="黑体" w:hAnsi="宋体"/>
                <w:bCs/>
                <w:kern w:val="44"/>
                <w:sz w:val="32"/>
                <w:szCs w:val="32"/>
              </w:rPr>
            </w:pPr>
          </w:p>
          <w:p w:rsidR="00CB6C1F" w:rsidRDefault="00CB6C1F">
            <w:pPr>
              <w:rPr>
                <w:rFonts w:ascii="黑体" w:eastAsia="黑体" w:hAnsi="宋体"/>
                <w:bCs/>
                <w:kern w:val="44"/>
                <w:sz w:val="32"/>
                <w:szCs w:val="32"/>
              </w:rPr>
            </w:pPr>
          </w:p>
          <w:p w:rsidR="00CB6C1F" w:rsidRDefault="00CB6C1F">
            <w:pPr>
              <w:rPr>
                <w:rFonts w:ascii="黑体" w:eastAsia="黑体" w:hAnsi="宋体"/>
                <w:bCs/>
                <w:kern w:val="44"/>
                <w:sz w:val="32"/>
                <w:szCs w:val="32"/>
              </w:rPr>
            </w:pPr>
          </w:p>
          <w:p w:rsidR="00CB6C1F" w:rsidRDefault="00CB6C1F">
            <w:pPr>
              <w:rPr>
                <w:rFonts w:ascii="黑体" w:eastAsia="黑体" w:hAnsi="宋体"/>
                <w:bCs/>
                <w:kern w:val="44"/>
                <w:sz w:val="32"/>
                <w:szCs w:val="32"/>
              </w:rPr>
            </w:pPr>
          </w:p>
          <w:p w:rsidR="00CB6C1F" w:rsidRDefault="00CB6C1F">
            <w:pPr>
              <w:rPr>
                <w:rFonts w:ascii="黑体" w:eastAsia="黑体" w:hAnsi="宋体"/>
                <w:bCs/>
                <w:kern w:val="44"/>
                <w:sz w:val="32"/>
                <w:szCs w:val="32"/>
              </w:rPr>
            </w:pPr>
          </w:p>
          <w:p w:rsidR="00CB6C1F" w:rsidRDefault="00CB6C1F">
            <w:pPr>
              <w:rPr>
                <w:rFonts w:ascii="黑体" w:eastAsia="黑体" w:hAnsi="宋体"/>
                <w:bCs/>
                <w:kern w:val="44"/>
                <w:sz w:val="32"/>
                <w:szCs w:val="32"/>
              </w:rPr>
            </w:pPr>
          </w:p>
        </w:tc>
      </w:tr>
      <w:tr w:rsidR="00CB6C1F">
        <w:tc>
          <w:tcPr>
            <w:tcW w:w="1866" w:type="dxa"/>
          </w:tcPr>
          <w:p w:rsidR="00CB6C1F" w:rsidRDefault="00617841">
            <w:pPr>
              <w:jc w:val="center"/>
              <w:rPr>
                <w:rFonts w:ascii="黑体" w:eastAsia="黑体" w:hAnsi="宋体"/>
                <w:bCs/>
                <w:kern w:val="44"/>
                <w:sz w:val="32"/>
                <w:szCs w:val="32"/>
              </w:rPr>
            </w:pPr>
            <w:r>
              <w:rPr>
                <w:rFonts w:ascii="黑体" w:eastAsia="黑体" w:hAnsi="宋体" w:hint="eastAsia"/>
                <w:bCs/>
                <w:kern w:val="44"/>
                <w:sz w:val="32"/>
                <w:szCs w:val="32"/>
              </w:rPr>
              <w:t>其他</w:t>
            </w:r>
          </w:p>
        </w:tc>
        <w:tc>
          <w:tcPr>
            <w:tcW w:w="6662" w:type="dxa"/>
          </w:tcPr>
          <w:p w:rsidR="00CB6C1F" w:rsidRDefault="00CB6C1F">
            <w:pPr>
              <w:rPr>
                <w:rFonts w:ascii="黑体" w:eastAsia="黑体" w:hAnsi="宋体"/>
                <w:bCs/>
                <w:kern w:val="44"/>
                <w:sz w:val="32"/>
                <w:szCs w:val="32"/>
              </w:rPr>
            </w:pPr>
          </w:p>
        </w:tc>
      </w:tr>
    </w:tbl>
    <w:p w:rsidR="00CB6C1F" w:rsidRDefault="00CB6C1F">
      <w:pPr>
        <w:rPr>
          <w:rFonts w:ascii="黑体" w:eastAsia="黑体" w:hAnsi="宋体"/>
          <w:bCs/>
          <w:kern w:val="44"/>
          <w:sz w:val="32"/>
          <w:szCs w:val="32"/>
        </w:rPr>
      </w:pPr>
    </w:p>
    <w:p w:rsidR="00CB6C1F" w:rsidRDefault="00617841">
      <w:pPr>
        <w:spacing w:line="500" w:lineRule="exact"/>
        <w:outlineLvl w:val="0"/>
        <w:rPr>
          <w:rFonts w:ascii="方正仿宋_GB2312" w:eastAsia="方正仿宋_GB2312" w:hAnsi="方正仿宋_GB2312" w:cs="方正仿宋_GB2312"/>
          <w:bCs/>
          <w:kern w:val="44"/>
          <w:sz w:val="24"/>
          <w:szCs w:val="24"/>
        </w:rPr>
      </w:pPr>
      <w:bookmarkStart w:id="54" w:name="_Toc32207"/>
      <w:r>
        <w:rPr>
          <w:rFonts w:ascii="黑体" w:eastAsia="黑体" w:hAnsi="宋体" w:hint="eastAsia"/>
          <w:bCs/>
          <w:kern w:val="44"/>
          <w:sz w:val="32"/>
          <w:szCs w:val="32"/>
        </w:rPr>
        <w:t>附录B：粘贴聚苯板（EPS）薄抹灰外墙节能改造工程质量验收办法</w:t>
      </w:r>
      <w:bookmarkEnd w:id="54"/>
    </w:p>
    <w:p w:rsidR="00CB6C1F" w:rsidRDefault="00617841">
      <w:pPr>
        <w:spacing w:line="500" w:lineRule="exact"/>
        <w:ind w:firstLineChars="200" w:firstLine="480"/>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我省本次节能暖房工程的外墙节能改造大多采用粘贴聚苯板薄抹灰外墙外保温系统。该系统做法是，将阻燃型聚苯板(EPS）粘贴于外墙外表面，在聚苯板</w:t>
      </w:r>
      <w:proofErr w:type="gramStart"/>
      <w:r>
        <w:rPr>
          <w:rFonts w:ascii="方正仿宋_GB2312" w:eastAsia="方正仿宋_GB2312" w:hAnsi="方正仿宋_GB2312" w:cs="方正仿宋_GB2312" w:hint="eastAsia"/>
          <w:bCs/>
          <w:kern w:val="44"/>
          <w:sz w:val="24"/>
          <w:szCs w:val="24"/>
        </w:rPr>
        <w:t>表面抹抗裂</w:t>
      </w:r>
      <w:proofErr w:type="gramEnd"/>
      <w:r>
        <w:rPr>
          <w:rFonts w:ascii="方正仿宋_GB2312" w:eastAsia="方正仿宋_GB2312" w:hAnsi="方正仿宋_GB2312" w:cs="方正仿宋_GB2312" w:hint="eastAsia"/>
          <w:bCs/>
          <w:kern w:val="44"/>
          <w:sz w:val="24"/>
          <w:szCs w:val="24"/>
        </w:rPr>
        <w:t>砂浆并铺设玻纤网格布，然后做涂料或装饰砂浆饰面层。</w:t>
      </w:r>
    </w:p>
    <w:p w:rsidR="00CB6C1F" w:rsidRDefault="00617841">
      <w:pPr>
        <w:spacing w:line="500" w:lineRule="exact"/>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既有建筑外墙基层的状况比较复杂，聚苯板与基层墙体的连接应采用粘锚结合方式。</w:t>
      </w:r>
    </w:p>
    <w:p w:rsidR="00CB6C1F" w:rsidRDefault="00617841">
      <w:pPr>
        <w:spacing w:line="500" w:lineRule="exact"/>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(一）主控项目</w:t>
      </w:r>
    </w:p>
    <w:p w:rsidR="00CB6C1F" w:rsidRDefault="00617841">
      <w:pPr>
        <w:spacing w:line="500" w:lineRule="exact"/>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1. 所用材料和产品进场后，应做质量检查和验收。其品种、规格、性能必须符合设计和有关标准的要求。</w:t>
      </w:r>
    </w:p>
    <w:p w:rsidR="00CB6C1F" w:rsidRDefault="00617841">
      <w:pPr>
        <w:numPr>
          <w:ilvl w:val="0"/>
          <w:numId w:val="2"/>
        </w:numPr>
        <w:spacing w:line="500" w:lineRule="exact"/>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检验肉容：</w:t>
      </w:r>
    </w:p>
    <w:p w:rsidR="00CB6C1F" w:rsidRDefault="00617841">
      <w:pPr>
        <w:spacing w:line="500" w:lineRule="exact"/>
        <w:ind w:firstLineChars="200" w:firstLine="480"/>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(1）检查产品合格证和出厂检验报告；</w:t>
      </w:r>
    </w:p>
    <w:p w:rsidR="00CB6C1F" w:rsidRDefault="00617841">
      <w:pPr>
        <w:spacing w:line="500" w:lineRule="exact"/>
        <w:ind w:firstLineChars="200" w:firstLine="480"/>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(2）现场抽样复验。复验材料：聚苯板，胶粘剂，抗裂砂浆，玻纤网格布和锚栓。</w:t>
      </w:r>
    </w:p>
    <w:p w:rsidR="00CB6C1F" w:rsidRDefault="00617841">
      <w:pPr>
        <w:spacing w:line="500" w:lineRule="exact"/>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3.基层应坚实、平整，无妨碍粘结的附着物。施工前，现场实测基层-聚苯板样板件的粘结强度不应低于0.10MPa。</w:t>
      </w:r>
    </w:p>
    <w:p w:rsidR="00CB6C1F" w:rsidRDefault="00617841">
      <w:pPr>
        <w:spacing w:line="500" w:lineRule="exact"/>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4.聚苯板与基层墙面必须粘结牢固。粘结强度应符合设计和有关标准的要求，无松动</w:t>
      </w:r>
      <w:proofErr w:type="gramStart"/>
      <w:r>
        <w:rPr>
          <w:rFonts w:ascii="方正仿宋_GB2312" w:eastAsia="方正仿宋_GB2312" w:hAnsi="方正仿宋_GB2312" w:cs="方正仿宋_GB2312" w:hint="eastAsia"/>
          <w:bCs/>
          <w:kern w:val="44"/>
          <w:sz w:val="24"/>
          <w:szCs w:val="24"/>
        </w:rPr>
        <w:t>和虚粘现象</w:t>
      </w:r>
      <w:proofErr w:type="gramEnd"/>
      <w:r>
        <w:rPr>
          <w:rFonts w:ascii="方正仿宋_GB2312" w:eastAsia="方正仿宋_GB2312" w:hAnsi="方正仿宋_GB2312" w:cs="方正仿宋_GB2312" w:hint="eastAsia"/>
          <w:bCs/>
          <w:kern w:val="44"/>
          <w:sz w:val="24"/>
          <w:szCs w:val="24"/>
        </w:rPr>
        <w:t>。粘结面积不小于40%，并符合设计要求。加强部位的粘结面积应符合设计和有关标准的要求。</w:t>
      </w:r>
    </w:p>
    <w:p w:rsidR="00CB6C1F" w:rsidRDefault="00617841">
      <w:pPr>
        <w:spacing w:line="500" w:lineRule="exact"/>
        <w:ind w:firstLineChars="200" w:firstLine="480"/>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检验方法：扒开粘贴的聚苯</w:t>
      </w:r>
      <w:proofErr w:type="gramStart"/>
      <w:r>
        <w:rPr>
          <w:rFonts w:ascii="方正仿宋_GB2312" w:eastAsia="方正仿宋_GB2312" w:hAnsi="方正仿宋_GB2312" w:cs="方正仿宋_GB2312" w:hint="eastAsia"/>
          <w:bCs/>
          <w:kern w:val="44"/>
          <w:sz w:val="24"/>
          <w:szCs w:val="24"/>
        </w:rPr>
        <w:t>板观察</w:t>
      </w:r>
      <w:proofErr w:type="gramEnd"/>
      <w:r>
        <w:rPr>
          <w:rFonts w:ascii="方正仿宋_GB2312" w:eastAsia="方正仿宋_GB2312" w:hAnsi="方正仿宋_GB2312" w:cs="方正仿宋_GB2312" w:hint="eastAsia"/>
          <w:bCs/>
          <w:kern w:val="44"/>
          <w:sz w:val="24"/>
          <w:szCs w:val="24"/>
        </w:rPr>
        <w:t>检查和用手推拉检查。</w:t>
      </w:r>
    </w:p>
    <w:p w:rsidR="00CB6C1F" w:rsidRDefault="00617841">
      <w:pPr>
        <w:numPr>
          <w:ilvl w:val="0"/>
          <w:numId w:val="3"/>
        </w:numPr>
        <w:spacing w:line="500" w:lineRule="exact"/>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安装锚固件数量、锚固位置、锚固深度应符合设计要求。</w:t>
      </w:r>
    </w:p>
    <w:p w:rsidR="00CB6C1F" w:rsidRDefault="00617841">
      <w:pPr>
        <w:spacing w:line="500" w:lineRule="exact"/>
        <w:ind w:firstLineChars="200" w:firstLine="480"/>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检验方法：观察检查；卸下锚固件，实测锚固深度。</w:t>
      </w:r>
    </w:p>
    <w:p w:rsidR="00CB6C1F" w:rsidRDefault="00617841">
      <w:pPr>
        <w:numPr>
          <w:ilvl w:val="0"/>
          <w:numId w:val="3"/>
        </w:numPr>
        <w:spacing w:line="500" w:lineRule="exact"/>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聚苯板的厚度必须符合设计要求，其负偏差不得大于 3mm.</w:t>
      </w:r>
    </w:p>
    <w:p w:rsidR="00CB6C1F" w:rsidRDefault="00617841">
      <w:pPr>
        <w:spacing w:line="500" w:lineRule="exact"/>
        <w:ind w:firstLineChars="200" w:firstLine="480"/>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检验方法：用钢针插人和尺量检查。</w:t>
      </w:r>
    </w:p>
    <w:p w:rsidR="00CB6C1F" w:rsidRDefault="00617841">
      <w:pPr>
        <w:numPr>
          <w:ilvl w:val="0"/>
          <w:numId w:val="3"/>
        </w:numPr>
        <w:spacing w:line="500" w:lineRule="exact"/>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抗裂砂浆与聚苯板必须粘结牢固，无脱层、空鼓，面层无裂缝。</w:t>
      </w:r>
    </w:p>
    <w:p w:rsidR="00CB6C1F" w:rsidRDefault="00617841">
      <w:pPr>
        <w:spacing w:line="500" w:lineRule="exact"/>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检验方法：用小锤轻击和观察检查。</w:t>
      </w:r>
    </w:p>
    <w:p w:rsidR="00CB6C1F" w:rsidRDefault="00617841">
      <w:pPr>
        <w:spacing w:line="500" w:lineRule="exact"/>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lastRenderedPageBreak/>
        <w:t>8.外墙热桥部位，应按照设计要求和施工方案采取隔断热桥和保温措施。</w:t>
      </w:r>
    </w:p>
    <w:p w:rsidR="00CB6C1F" w:rsidRDefault="00617841">
      <w:pPr>
        <w:spacing w:line="500" w:lineRule="exact"/>
        <w:ind w:firstLineChars="200" w:firstLine="480"/>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检验方法：观察检查。</w:t>
      </w:r>
    </w:p>
    <w:p w:rsidR="00CB6C1F" w:rsidRDefault="00617841">
      <w:pPr>
        <w:spacing w:line="500" w:lineRule="exact"/>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9.防火隔离带应按照设计要求和施工方案进行施工。</w:t>
      </w:r>
    </w:p>
    <w:p w:rsidR="00CB6C1F" w:rsidRDefault="00617841">
      <w:pPr>
        <w:spacing w:line="500" w:lineRule="exact"/>
        <w:ind w:firstLineChars="200" w:firstLine="480"/>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检验方法：观察检查。</w:t>
      </w:r>
    </w:p>
    <w:p w:rsidR="00CB6C1F" w:rsidRDefault="00617841">
      <w:pPr>
        <w:spacing w:line="500" w:lineRule="exact"/>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(二）一般项目</w:t>
      </w:r>
    </w:p>
    <w:p w:rsidR="00CB6C1F" w:rsidRDefault="00617841">
      <w:pPr>
        <w:spacing w:line="500" w:lineRule="exact"/>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1. 聚苯板安装应上下错缝。各聚苯板间应挤紧拼严，拼缝平整。碰头</w:t>
      </w:r>
      <w:proofErr w:type="gramStart"/>
      <w:r>
        <w:rPr>
          <w:rFonts w:ascii="方正仿宋_GB2312" w:eastAsia="方正仿宋_GB2312" w:hAnsi="方正仿宋_GB2312" w:cs="方正仿宋_GB2312" w:hint="eastAsia"/>
          <w:bCs/>
          <w:kern w:val="44"/>
          <w:sz w:val="24"/>
          <w:szCs w:val="24"/>
        </w:rPr>
        <w:t>缝不得抹</w:t>
      </w:r>
      <w:proofErr w:type="gramEnd"/>
      <w:r>
        <w:rPr>
          <w:rFonts w:ascii="方正仿宋_GB2312" w:eastAsia="方正仿宋_GB2312" w:hAnsi="方正仿宋_GB2312" w:cs="方正仿宋_GB2312" w:hint="eastAsia"/>
          <w:bCs/>
          <w:kern w:val="44"/>
          <w:sz w:val="24"/>
          <w:szCs w:val="24"/>
        </w:rPr>
        <w:t>胶粘剂。</w:t>
      </w:r>
    </w:p>
    <w:p w:rsidR="00CB6C1F" w:rsidRDefault="00617841">
      <w:pPr>
        <w:spacing w:line="500" w:lineRule="exact"/>
        <w:ind w:firstLineChars="200" w:firstLine="480"/>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检验方法：观察；手摸检查。</w:t>
      </w:r>
    </w:p>
    <w:p w:rsidR="00CB6C1F" w:rsidRDefault="00617841">
      <w:pPr>
        <w:spacing w:line="500" w:lineRule="exact"/>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2.玻纤网格布应铺压严实，被包覆于抗裂砂浆中，不得有空鼓、褶皱、翘曲、外露等现象。玻纤网搭接长度必须符合规定要求。加强部位的玻纤</w:t>
      </w:r>
      <w:proofErr w:type="gramStart"/>
      <w:r>
        <w:rPr>
          <w:rFonts w:ascii="方正仿宋_GB2312" w:eastAsia="方正仿宋_GB2312" w:hAnsi="方正仿宋_GB2312" w:cs="方正仿宋_GB2312" w:hint="eastAsia"/>
          <w:bCs/>
          <w:kern w:val="44"/>
          <w:sz w:val="24"/>
          <w:szCs w:val="24"/>
        </w:rPr>
        <w:t>网做法</w:t>
      </w:r>
      <w:proofErr w:type="gramEnd"/>
      <w:r>
        <w:rPr>
          <w:rFonts w:ascii="方正仿宋_GB2312" w:eastAsia="方正仿宋_GB2312" w:hAnsi="方正仿宋_GB2312" w:cs="方正仿宋_GB2312" w:hint="eastAsia"/>
          <w:bCs/>
          <w:kern w:val="44"/>
          <w:sz w:val="24"/>
          <w:szCs w:val="24"/>
        </w:rPr>
        <w:t>应符合设计和有关标准的要求。</w:t>
      </w:r>
    </w:p>
    <w:p w:rsidR="00CB6C1F" w:rsidRDefault="00617841">
      <w:pPr>
        <w:spacing w:line="500" w:lineRule="exact"/>
        <w:ind w:firstLineChars="200" w:firstLine="480"/>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检验方法：观察检查。</w:t>
      </w:r>
    </w:p>
    <w:p w:rsidR="00CB6C1F" w:rsidRDefault="00617841">
      <w:pPr>
        <w:numPr>
          <w:ilvl w:val="0"/>
          <w:numId w:val="4"/>
        </w:numPr>
        <w:spacing w:line="500" w:lineRule="exact"/>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外保温面层的允许偏差和检验方法应符合下表的规定。</w:t>
      </w:r>
    </w:p>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
          <w:kern w:val="44"/>
          <w:sz w:val="24"/>
          <w:szCs w:val="24"/>
        </w:rPr>
        <w:t>外保温墙面层的允许偏差和检验方法</w:t>
      </w:r>
    </w:p>
    <w:tbl>
      <w:tblPr>
        <w:tblStyle w:val="a3"/>
        <w:tblW w:w="4998" w:type="pct"/>
        <w:tblLook w:val="04A0" w:firstRow="1" w:lastRow="0" w:firstColumn="1" w:lastColumn="0" w:noHBand="0" w:noVBand="1"/>
      </w:tblPr>
      <w:tblGrid>
        <w:gridCol w:w="1900"/>
        <w:gridCol w:w="1981"/>
        <w:gridCol w:w="4644"/>
      </w:tblGrid>
      <w:tr w:rsidR="00CB6C1F">
        <w:tc>
          <w:tcPr>
            <w:tcW w:w="1114" w:type="pct"/>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项目</w:t>
            </w:r>
          </w:p>
        </w:tc>
        <w:tc>
          <w:tcPr>
            <w:tcW w:w="1161" w:type="pct"/>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允许偏差（mm）</w:t>
            </w:r>
          </w:p>
        </w:tc>
        <w:tc>
          <w:tcPr>
            <w:tcW w:w="2723" w:type="pct"/>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检查方法</w:t>
            </w:r>
          </w:p>
        </w:tc>
      </w:tr>
      <w:tr w:rsidR="00CB6C1F">
        <w:tc>
          <w:tcPr>
            <w:tcW w:w="1114" w:type="pct"/>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表面平整度</w:t>
            </w:r>
          </w:p>
        </w:tc>
        <w:tc>
          <w:tcPr>
            <w:tcW w:w="1161" w:type="pct"/>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4</w:t>
            </w:r>
          </w:p>
        </w:tc>
        <w:tc>
          <w:tcPr>
            <w:tcW w:w="2723" w:type="pct"/>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2m靠尺楔形塞尺检查</w:t>
            </w:r>
          </w:p>
        </w:tc>
      </w:tr>
      <w:tr w:rsidR="00CB6C1F">
        <w:tc>
          <w:tcPr>
            <w:tcW w:w="1114" w:type="pct"/>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阴阳角偏差</w:t>
            </w:r>
          </w:p>
        </w:tc>
        <w:tc>
          <w:tcPr>
            <w:tcW w:w="1161" w:type="pct"/>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4</w:t>
            </w:r>
          </w:p>
        </w:tc>
        <w:tc>
          <w:tcPr>
            <w:tcW w:w="2723" w:type="pct"/>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直角检测</w:t>
            </w:r>
            <w:proofErr w:type="gramStart"/>
            <w:r>
              <w:rPr>
                <w:rFonts w:ascii="方正仿宋_GB2312" w:eastAsia="方正仿宋_GB2312" w:hAnsi="方正仿宋_GB2312" w:cs="方正仿宋_GB2312" w:hint="eastAsia"/>
                <w:bCs/>
                <w:kern w:val="44"/>
                <w:sz w:val="24"/>
                <w:szCs w:val="24"/>
              </w:rPr>
              <w:t>尺</w:t>
            </w:r>
            <w:proofErr w:type="gramEnd"/>
            <w:r>
              <w:rPr>
                <w:rFonts w:ascii="方正仿宋_GB2312" w:eastAsia="方正仿宋_GB2312" w:hAnsi="方正仿宋_GB2312" w:cs="方正仿宋_GB2312" w:hint="eastAsia"/>
                <w:bCs/>
                <w:kern w:val="44"/>
                <w:sz w:val="24"/>
                <w:szCs w:val="24"/>
              </w:rPr>
              <w:t>检查</w:t>
            </w:r>
          </w:p>
        </w:tc>
      </w:tr>
      <w:tr w:rsidR="00CB6C1F">
        <w:tc>
          <w:tcPr>
            <w:tcW w:w="1114" w:type="pct"/>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分格线直线度</w:t>
            </w:r>
          </w:p>
        </w:tc>
        <w:tc>
          <w:tcPr>
            <w:tcW w:w="1161" w:type="pct"/>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4</w:t>
            </w:r>
          </w:p>
        </w:tc>
        <w:tc>
          <w:tcPr>
            <w:tcW w:w="2723" w:type="pct"/>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拉5m线，不足5m拉通线，用钢直尺检查</w:t>
            </w:r>
          </w:p>
        </w:tc>
      </w:tr>
    </w:tbl>
    <w:p w:rsidR="00CB6C1F" w:rsidRDefault="00617841">
      <w:pPr>
        <w:rPr>
          <w:rFonts w:ascii="黑体" w:eastAsia="黑体" w:hAnsi="宋体"/>
          <w:bCs/>
          <w:kern w:val="44"/>
          <w:sz w:val="32"/>
          <w:szCs w:val="32"/>
        </w:rPr>
      </w:pPr>
      <w:r>
        <w:rPr>
          <w:rFonts w:ascii="黑体" w:eastAsia="黑体" w:hAnsi="宋体" w:hint="eastAsia"/>
          <w:bCs/>
          <w:kern w:val="44"/>
          <w:sz w:val="32"/>
          <w:szCs w:val="32"/>
        </w:rPr>
        <w:br w:type="page"/>
      </w:r>
    </w:p>
    <w:p w:rsidR="00CB6C1F" w:rsidRDefault="00617841">
      <w:pPr>
        <w:outlineLvl w:val="0"/>
        <w:rPr>
          <w:rFonts w:ascii="黑体" w:eastAsia="黑体" w:hAnsi="宋体"/>
          <w:bCs/>
          <w:kern w:val="44"/>
          <w:sz w:val="32"/>
          <w:szCs w:val="32"/>
        </w:rPr>
      </w:pPr>
      <w:bookmarkStart w:id="55" w:name="_Toc5914"/>
      <w:r>
        <w:rPr>
          <w:rFonts w:ascii="黑体" w:eastAsia="黑体" w:hAnsi="宋体" w:hint="eastAsia"/>
          <w:bCs/>
          <w:kern w:val="44"/>
          <w:sz w:val="32"/>
          <w:szCs w:val="32"/>
        </w:rPr>
        <w:lastRenderedPageBreak/>
        <w:t>附录C：推荐饰面材质及构造</w:t>
      </w:r>
      <w:bookmarkEnd w:id="55"/>
    </w:p>
    <w:p w:rsidR="00CB6C1F" w:rsidRDefault="00617841">
      <w:pPr>
        <w:spacing w:line="500" w:lineRule="exact"/>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屋面：树脂瓦、陶瓦、仿古铁皮瓦、</w:t>
      </w:r>
    </w:p>
    <w:p w:rsidR="00CB6C1F" w:rsidRDefault="00617841">
      <w:pPr>
        <w:spacing w:line="500" w:lineRule="exact"/>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外墙：EPS薄抹灰外墙外保温系统+防水外墙涂料</w:t>
      </w:r>
    </w:p>
    <w:p w:rsidR="00CB6C1F" w:rsidRDefault="00617841">
      <w:pPr>
        <w:spacing w:line="500" w:lineRule="exact"/>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门窗：塑钢窗、断桥铝窗、白钢保温门、</w:t>
      </w:r>
      <w:proofErr w:type="gramStart"/>
      <w:r>
        <w:rPr>
          <w:rFonts w:ascii="方正仿宋_GB2312" w:eastAsia="方正仿宋_GB2312" w:hAnsi="方正仿宋_GB2312" w:cs="方正仿宋_GB2312" w:hint="eastAsia"/>
          <w:bCs/>
          <w:kern w:val="44"/>
          <w:sz w:val="24"/>
          <w:szCs w:val="24"/>
        </w:rPr>
        <w:t>铝木保温</w:t>
      </w:r>
      <w:proofErr w:type="gramEnd"/>
      <w:r>
        <w:rPr>
          <w:rFonts w:ascii="方正仿宋_GB2312" w:eastAsia="方正仿宋_GB2312" w:hAnsi="方正仿宋_GB2312" w:cs="方正仿宋_GB2312" w:hint="eastAsia"/>
          <w:bCs/>
          <w:kern w:val="44"/>
          <w:sz w:val="24"/>
          <w:szCs w:val="24"/>
        </w:rPr>
        <w:t>门窗</w:t>
      </w:r>
    </w:p>
    <w:p w:rsidR="00CB6C1F" w:rsidRDefault="00617841">
      <w:pPr>
        <w:spacing w:line="500" w:lineRule="exact"/>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散水：混凝土散水</w:t>
      </w:r>
    </w:p>
    <w:p w:rsidR="00CB6C1F" w:rsidRDefault="00617841">
      <w:pPr>
        <w:spacing w:line="500" w:lineRule="exact"/>
        <w:rPr>
          <w:rFonts w:ascii="黑体" w:eastAsia="黑体" w:hAnsi="宋体"/>
          <w:bCs/>
          <w:kern w:val="44"/>
          <w:sz w:val="32"/>
          <w:szCs w:val="32"/>
        </w:rPr>
      </w:pPr>
      <w:bookmarkStart w:id="56" w:name="_Toc9135"/>
      <w:r>
        <w:rPr>
          <w:rFonts w:ascii="方正仿宋_GB2312" w:eastAsia="方正仿宋_GB2312" w:hAnsi="方正仿宋_GB2312" w:cs="方正仿宋_GB2312" w:hint="eastAsia"/>
          <w:bCs/>
          <w:kern w:val="44"/>
          <w:sz w:val="24"/>
          <w:szCs w:val="24"/>
        </w:rPr>
        <w:t>室内采暖设施：空气源热泵、生物质锅炉、太阳能光伏/光热设备</w:t>
      </w:r>
      <w:bookmarkEnd w:id="56"/>
    </w:p>
    <w:p w:rsidR="00CB6C1F" w:rsidRDefault="00617841">
      <w:pPr>
        <w:rPr>
          <w:rFonts w:ascii="黑体" w:eastAsia="黑体" w:hAnsi="宋体"/>
          <w:bCs/>
          <w:kern w:val="44"/>
          <w:sz w:val="32"/>
          <w:szCs w:val="32"/>
        </w:rPr>
      </w:pPr>
      <w:r>
        <w:rPr>
          <w:rFonts w:ascii="黑体" w:eastAsia="黑体" w:hAnsi="宋体" w:hint="eastAsia"/>
          <w:bCs/>
          <w:kern w:val="44"/>
          <w:sz w:val="32"/>
          <w:szCs w:val="32"/>
        </w:rPr>
        <w:br w:type="page"/>
      </w:r>
    </w:p>
    <w:p w:rsidR="00CB6C1F" w:rsidRDefault="00617841">
      <w:pPr>
        <w:outlineLvl w:val="0"/>
        <w:rPr>
          <w:rFonts w:ascii="黑体" w:eastAsia="黑体" w:hAnsi="宋体"/>
          <w:bCs/>
          <w:kern w:val="44"/>
          <w:sz w:val="32"/>
          <w:szCs w:val="32"/>
        </w:rPr>
      </w:pPr>
      <w:bookmarkStart w:id="57" w:name="_Toc24357"/>
      <w:r>
        <w:rPr>
          <w:rFonts w:ascii="黑体" w:eastAsia="黑体" w:hAnsi="宋体" w:hint="eastAsia"/>
          <w:bCs/>
          <w:kern w:val="44"/>
          <w:sz w:val="32"/>
          <w:szCs w:val="32"/>
        </w:rPr>
        <w:lastRenderedPageBreak/>
        <w:t>附录D：负面清单</w:t>
      </w:r>
      <w:bookmarkEnd w:id="57"/>
    </w:p>
    <w:p w:rsidR="00CB6C1F" w:rsidRDefault="00617841">
      <w:pPr>
        <w:spacing w:line="500" w:lineRule="exact"/>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屋面：彩色压型钢板、表面以彩色压型钢板覆盖的各种材料、石棉瓦、普通平板铁皮瓦</w:t>
      </w:r>
    </w:p>
    <w:p w:rsidR="00CB6C1F" w:rsidRDefault="00617841">
      <w:pPr>
        <w:spacing w:line="500" w:lineRule="exact"/>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外墙：单色光釉面外墙面砖、马赛克、彩色压型钢板、裸露的水泥砂浆</w:t>
      </w:r>
    </w:p>
    <w:p w:rsidR="00CB6C1F" w:rsidRDefault="00617841">
      <w:pPr>
        <w:spacing w:line="500" w:lineRule="exact"/>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门窗：铝合金门窗、普通白钢门窗</w:t>
      </w:r>
    </w:p>
    <w:p w:rsidR="00CB6C1F" w:rsidRDefault="00617841">
      <w:pPr>
        <w:rPr>
          <w:rFonts w:ascii="黑体" w:eastAsia="黑体" w:hAnsi="宋体"/>
          <w:bCs/>
          <w:kern w:val="44"/>
          <w:sz w:val="32"/>
          <w:szCs w:val="32"/>
        </w:rPr>
      </w:pPr>
      <w:r>
        <w:rPr>
          <w:rFonts w:ascii="黑体" w:eastAsia="黑体" w:hAnsi="宋体" w:hint="eastAsia"/>
          <w:bCs/>
          <w:kern w:val="44"/>
          <w:sz w:val="32"/>
          <w:szCs w:val="32"/>
        </w:rPr>
        <w:br w:type="page"/>
      </w:r>
    </w:p>
    <w:p w:rsidR="00CB6C1F" w:rsidRDefault="00617841">
      <w:pPr>
        <w:outlineLvl w:val="0"/>
        <w:rPr>
          <w:rFonts w:ascii="黑体" w:eastAsia="黑体" w:hAnsi="宋体"/>
          <w:bCs/>
          <w:kern w:val="44"/>
          <w:sz w:val="32"/>
          <w:szCs w:val="32"/>
        </w:rPr>
      </w:pPr>
      <w:bookmarkStart w:id="58" w:name="_Toc22891"/>
      <w:r>
        <w:rPr>
          <w:rFonts w:ascii="黑体" w:eastAsia="黑体" w:hAnsi="宋体" w:hint="eastAsia"/>
          <w:bCs/>
          <w:kern w:val="44"/>
          <w:sz w:val="32"/>
          <w:szCs w:val="32"/>
        </w:rPr>
        <w:lastRenderedPageBreak/>
        <w:t>附录E  常用外墙保温系统构造和保温材料厚度选用表</w:t>
      </w:r>
      <w:bookmarkEnd w:id="58"/>
    </w:p>
    <w:tbl>
      <w:tblPr>
        <w:tblStyle w:val="a3"/>
        <w:tblpPr w:leftFromText="180" w:rightFromText="180" w:vertAnchor="page" w:horzAnchor="page" w:tblpX="1961" w:tblpY="2635"/>
        <w:tblOverlap w:val="never"/>
        <w:tblW w:w="0" w:type="auto"/>
        <w:tblLook w:val="04A0" w:firstRow="1" w:lastRow="0" w:firstColumn="1" w:lastColumn="0" w:noHBand="0" w:noVBand="1"/>
      </w:tblPr>
      <w:tblGrid>
        <w:gridCol w:w="809"/>
        <w:gridCol w:w="3073"/>
        <w:gridCol w:w="4646"/>
      </w:tblGrid>
      <w:tr w:rsidR="00CB6C1F">
        <w:tc>
          <w:tcPr>
            <w:tcW w:w="809" w:type="dxa"/>
            <w:vAlign w:val="center"/>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序号</w:t>
            </w:r>
          </w:p>
        </w:tc>
        <w:tc>
          <w:tcPr>
            <w:tcW w:w="3073" w:type="dxa"/>
            <w:vAlign w:val="center"/>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名称</w:t>
            </w:r>
          </w:p>
        </w:tc>
        <w:tc>
          <w:tcPr>
            <w:tcW w:w="0" w:type="auto"/>
            <w:vAlign w:val="center"/>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构造层次(由内至外)</w:t>
            </w:r>
          </w:p>
        </w:tc>
      </w:tr>
      <w:tr w:rsidR="00CB6C1F">
        <w:tc>
          <w:tcPr>
            <w:tcW w:w="809" w:type="dxa"/>
            <w:vAlign w:val="center"/>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1</w:t>
            </w:r>
          </w:p>
        </w:tc>
        <w:tc>
          <w:tcPr>
            <w:tcW w:w="3073" w:type="dxa"/>
            <w:vAlign w:val="center"/>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多孔砖、非粘土实心砖（烧结普通页岩、煤矸石砖）</w:t>
            </w:r>
          </w:p>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EPS板外保温</w:t>
            </w:r>
          </w:p>
        </w:tc>
        <w:tc>
          <w:tcPr>
            <w:tcW w:w="0" w:type="auto"/>
            <w:vAlign w:val="center"/>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20mm厚混合砂浆</w:t>
            </w:r>
          </w:p>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240（370）mm厚多孔砖墙</w:t>
            </w:r>
          </w:p>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20mm厚水泥砂浆找平层</w:t>
            </w:r>
          </w:p>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专用胶粘剂</w:t>
            </w:r>
          </w:p>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80mm厚EPS板保温层</w:t>
            </w:r>
          </w:p>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15mm</w:t>
            </w:r>
            <w:proofErr w:type="gramStart"/>
            <w:r>
              <w:rPr>
                <w:rFonts w:ascii="方正仿宋_GB2312" w:eastAsia="方正仿宋_GB2312" w:hAnsi="方正仿宋_GB2312" w:cs="方正仿宋_GB2312" w:hint="eastAsia"/>
                <w:bCs/>
                <w:kern w:val="44"/>
                <w:sz w:val="24"/>
                <w:szCs w:val="24"/>
              </w:rPr>
              <w:t>厚抗裂</w:t>
            </w:r>
            <w:proofErr w:type="gramEnd"/>
            <w:r>
              <w:rPr>
                <w:rFonts w:ascii="方正仿宋_GB2312" w:eastAsia="方正仿宋_GB2312" w:hAnsi="方正仿宋_GB2312" w:cs="方正仿宋_GB2312" w:hint="eastAsia"/>
                <w:bCs/>
                <w:kern w:val="44"/>
                <w:sz w:val="24"/>
                <w:szCs w:val="24"/>
              </w:rPr>
              <w:t>砂浆+耐碱玻纤网格布</w:t>
            </w:r>
          </w:p>
        </w:tc>
      </w:tr>
      <w:tr w:rsidR="00CB6C1F">
        <w:tc>
          <w:tcPr>
            <w:tcW w:w="809" w:type="dxa"/>
            <w:vAlign w:val="center"/>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2</w:t>
            </w:r>
          </w:p>
        </w:tc>
        <w:tc>
          <w:tcPr>
            <w:tcW w:w="3073" w:type="dxa"/>
            <w:vAlign w:val="center"/>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混凝土小型空心砌块</w:t>
            </w:r>
          </w:p>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EPS板外保温</w:t>
            </w:r>
          </w:p>
        </w:tc>
        <w:tc>
          <w:tcPr>
            <w:tcW w:w="0" w:type="auto"/>
            <w:vAlign w:val="center"/>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20mm厚混合砂浆</w:t>
            </w:r>
          </w:p>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190mm厚混凝土小型空心砌块</w:t>
            </w:r>
          </w:p>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20mm厚水泥砂浆找平层</w:t>
            </w:r>
          </w:p>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专用胶粘剂</w:t>
            </w:r>
          </w:p>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90mm厚EPS板保温层</w:t>
            </w:r>
          </w:p>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15mm</w:t>
            </w:r>
            <w:proofErr w:type="gramStart"/>
            <w:r>
              <w:rPr>
                <w:rFonts w:ascii="方正仿宋_GB2312" w:eastAsia="方正仿宋_GB2312" w:hAnsi="方正仿宋_GB2312" w:cs="方正仿宋_GB2312" w:hint="eastAsia"/>
                <w:bCs/>
                <w:kern w:val="44"/>
                <w:sz w:val="24"/>
                <w:szCs w:val="24"/>
              </w:rPr>
              <w:t>厚抗裂</w:t>
            </w:r>
            <w:proofErr w:type="gramEnd"/>
            <w:r>
              <w:rPr>
                <w:rFonts w:ascii="方正仿宋_GB2312" w:eastAsia="方正仿宋_GB2312" w:hAnsi="方正仿宋_GB2312" w:cs="方正仿宋_GB2312" w:hint="eastAsia"/>
                <w:bCs/>
                <w:kern w:val="44"/>
                <w:sz w:val="24"/>
                <w:szCs w:val="24"/>
              </w:rPr>
              <w:t>砂浆+耐碱玻纤网格布</w:t>
            </w:r>
          </w:p>
        </w:tc>
      </w:tr>
      <w:tr w:rsidR="00CB6C1F">
        <w:tc>
          <w:tcPr>
            <w:tcW w:w="809" w:type="dxa"/>
            <w:vAlign w:val="center"/>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3</w:t>
            </w:r>
          </w:p>
        </w:tc>
        <w:tc>
          <w:tcPr>
            <w:tcW w:w="3073" w:type="dxa"/>
            <w:vAlign w:val="center"/>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混凝土小型空心砌块</w:t>
            </w:r>
          </w:p>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EPS板夹心保温</w:t>
            </w:r>
          </w:p>
        </w:tc>
        <w:tc>
          <w:tcPr>
            <w:tcW w:w="0" w:type="auto"/>
            <w:vAlign w:val="center"/>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20mm厚厚混合砂浆</w:t>
            </w:r>
          </w:p>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190mm厚混凝土小型空心砌</w:t>
            </w:r>
          </w:p>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90mm厚EPS板保温层</w:t>
            </w:r>
          </w:p>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90mm厚混凝土小型空心砌块</w:t>
            </w:r>
          </w:p>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20mm厚水泥砂浆</w:t>
            </w:r>
          </w:p>
        </w:tc>
      </w:tr>
      <w:tr w:rsidR="00CB6C1F">
        <w:tc>
          <w:tcPr>
            <w:tcW w:w="809" w:type="dxa"/>
            <w:vAlign w:val="center"/>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4</w:t>
            </w:r>
          </w:p>
        </w:tc>
        <w:tc>
          <w:tcPr>
            <w:tcW w:w="3073" w:type="dxa"/>
            <w:vAlign w:val="center"/>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蒸压加气混凝土砌块自保温</w:t>
            </w:r>
          </w:p>
        </w:tc>
        <w:tc>
          <w:tcPr>
            <w:tcW w:w="0" w:type="auto"/>
            <w:vAlign w:val="center"/>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20mm厚混合砂浆</w:t>
            </w:r>
          </w:p>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410mm</w:t>
            </w:r>
            <w:proofErr w:type="gramStart"/>
            <w:r>
              <w:rPr>
                <w:rFonts w:ascii="方正仿宋_GB2312" w:eastAsia="方正仿宋_GB2312" w:hAnsi="方正仿宋_GB2312" w:cs="方正仿宋_GB2312" w:hint="eastAsia"/>
                <w:bCs/>
                <w:kern w:val="44"/>
                <w:sz w:val="24"/>
                <w:szCs w:val="24"/>
              </w:rPr>
              <w:t>厚蒸压</w:t>
            </w:r>
            <w:proofErr w:type="gramEnd"/>
            <w:r>
              <w:rPr>
                <w:rFonts w:ascii="方正仿宋_GB2312" w:eastAsia="方正仿宋_GB2312" w:hAnsi="方正仿宋_GB2312" w:cs="方正仿宋_GB2312" w:hint="eastAsia"/>
                <w:bCs/>
                <w:kern w:val="44"/>
                <w:sz w:val="24"/>
                <w:szCs w:val="24"/>
              </w:rPr>
              <w:t>加气混凝土砌块（B07），保温砂浆砌筑，外表面涂界面剂</w:t>
            </w:r>
          </w:p>
        </w:tc>
      </w:tr>
      <w:tr w:rsidR="00CB6C1F">
        <w:tc>
          <w:tcPr>
            <w:tcW w:w="0" w:type="auto"/>
            <w:gridSpan w:val="3"/>
            <w:vAlign w:val="center"/>
          </w:tcPr>
          <w:p w:rsidR="00CB6C1F" w:rsidRDefault="00617841">
            <w:pPr>
              <w:spacing w:line="500" w:lineRule="exact"/>
              <w:jc w:val="left"/>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注：1.本表构造中不含饰面层，饰面层根据实际情况选用；</w:t>
            </w:r>
          </w:p>
          <w:p w:rsidR="00CB6C1F" w:rsidRDefault="00617841">
            <w:pPr>
              <w:spacing w:line="500" w:lineRule="exact"/>
              <w:ind w:firstLineChars="200" w:firstLine="480"/>
              <w:jc w:val="left"/>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2.本表中保温层厚度为下限值，可按照实际情况酌情加厚。</w:t>
            </w:r>
          </w:p>
        </w:tc>
      </w:tr>
    </w:tbl>
    <w:p w:rsidR="00CB6C1F" w:rsidRDefault="00CB6C1F">
      <w:pPr>
        <w:rPr>
          <w:rFonts w:ascii="黑体" w:eastAsia="黑体" w:hAnsi="宋体"/>
          <w:bCs/>
          <w:kern w:val="44"/>
          <w:sz w:val="32"/>
          <w:szCs w:val="32"/>
        </w:rPr>
      </w:pPr>
    </w:p>
    <w:p w:rsidR="00CB6C1F" w:rsidRDefault="00617841">
      <w:pPr>
        <w:rPr>
          <w:rFonts w:ascii="黑体" w:eastAsia="黑体" w:hAnsi="宋体"/>
          <w:bCs/>
          <w:kern w:val="44"/>
          <w:sz w:val="32"/>
          <w:szCs w:val="32"/>
        </w:rPr>
      </w:pPr>
      <w:r>
        <w:rPr>
          <w:rFonts w:ascii="黑体" w:eastAsia="黑体" w:hAnsi="宋体" w:hint="eastAsia"/>
          <w:bCs/>
          <w:kern w:val="44"/>
          <w:sz w:val="32"/>
          <w:szCs w:val="32"/>
        </w:rPr>
        <w:br w:type="page"/>
      </w:r>
    </w:p>
    <w:p w:rsidR="00CB6C1F" w:rsidRDefault="00617841">
      <w:pPr>
        <w:outlineLvl w:val="0"/>
        <w:rPr>
          <w:rFonts w:ascii="黑体" w:eastAsia="黑体" w:hAnsi="宋体"/>
          <w:bCs/>
          <w:kern w:val="44"/>
          <w:sz w:val="32"/>
          <w:szCs w:val="32"/>
        </w:rPr>
      </w:pPr>
      <w:bookmarkStart w:id="59" w:name="_Toc2261"/>
      <w:r>
        <w:rPr>
          <w:rFonts w:ascii="黑体" w:eastAsia="黑体" w:hAnsi="宋体" w:hint="eastAsia"/>
          <w:bCs/>
          <w:kern w:val="44"/>
          <w:sz w:val="32"/>
          <w:szCs w:val="32"/>
        </w:rPr>
        <w:lastRenderedPageBreak/>
        <w:t>附录F  常用屋面保温构造和保温材料厚度选用表</w:t>
      </w:r>
      <w:bookmarkEnd w:id="59"/>
    </w:p>
    <w:tbl>
      <w:tblPr>
        <w:tblStyle w:val="a3"/>
        <w:tblW w:w="4998" w:type="pct"/>
        <w:tblLook w:val="04A0" w:firstRow="1" w:lastRow="0" w:firstColumn="1" w:lastColumn="0" w:noHBand="0" w:noVBand="1"/>
      </w:tblPr>
      <w:tblGrid>
        <w:gridCol w:w="735"/>
        <w:gridCol w:w="2767"/>
        <w:gridCol w:w="989"/>
        <w:gridCol w:w="4034"/>
      </w:tblGrid>
      <w:tr w:rsidR="00CB6C1F">
        <w:trPr>
          <w:trHeight w:val="991"/>
        </w:trPr>
        <w:tc>
          <w:tcPr>
            <w:tcW w:w="431" w:type="pct"/>
            <w:vAlign w:val="center"/>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序号</w:t>
            </w:r>
          </w:p>
        </w:tc>
        <w:tc>
          <w:tcPr>
            <w:tcW w:w="1623" w:type="pct"/>
            <w:vAlign w:val="center"/>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名称</w:t>
            </w:r>
          </w:p>
        </w:tc>
        <w:tc>
          <w:tcPr>
            <w:tcW w:w="2944" w:type="pct"/>
            <w:gridSpan w:val="2"/>
            <w:vAlign w:val="center"/>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构造层次</w:t>
            </w:r>
          </w:p>
        </w:tc>
      </w:tr>
      <w:tr w:rsidR="00CB6C1F">
        <w:tc>
          <w:tcPr>
            <w:tcW w:w="431" w:type="pct"/>
            <w:vMerge w:val="restart"/>
            <w:vAlign w:val="center"/>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1</w:t>
            </w:r>
          </w:p>
        </w:tc>
        <w:tc>
          <w:tcPr>
            <w:tcW w:w="1623" w:type="pct"/>
            <w:vMerge w:val="restart"/>
            <w:vAlign w:val="center"/>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木结构</w:t>
            </w:r>
          </w:p>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轻钢结构屋架坡屋面</w:t>
            </w:r>
          </w:p>
        </w:tc>
        <w:tc>
          <w:tcPr>
            <w:tcW w:w="2944" w:type="pct"/>
            <w:gridSpan w:val="2"/>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屋面瓦或彩钢板面层</w:t>
            </w:r>
          </w:p>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屋架构造层</w:t>
            </w:r>
          </w:p>
        </w:tc>
      </w:tr>
      <w:tr w:rsidR="00CB6C1F">
        <w:tc>
          <w:tcPr>
            <w:tcW w:w="431" w:type="pct"/>
            <w:vMerge/>
            <w:vAlign w:val="center"/>
          </w:tcPr>
          <w:p w:rsidR="00CB6C1F" w:rsidRDefault="00CB6C1F">
            <w:pPr>
              <w:spacing w:line="500" w:lineRule="exact"/>
              <w:jc w:val="center"/>
              <w:rPr>
                <w:rFonts w:ascii="方正仿宋_GB2312" w:eastAsia="方正仿宋_GB2312" w:hAnsi="方正仿宋_GB2312" w:cs="方正仿宋_GB2312"/>
                <w:bCs/>
                <w:kern w:val="44"/>
                <w:sz w:val="24"/>
                <w:szCs w:val="24"/>
              </w:rPr>
            </w:pPr>
          </w:p>
        </w:tc>
        <w:tc>
          <w:tcPr>
            <w:tcW w:w="1623" w:type="pct"/>
            <w:vMerge/>
            <w:vAlign w:val="center"/>
          </w:tcPr>
          <w:p w:rsidR="00CB6C1F" w:rsidRDefault="00CB6C1F">
            <w:pPr>
              <w:spacing w:line="500" w:lineRule="exact"/>
              <w:jc w:val="center"/>
              <w:rPr>
                <w:rFonts w:ascii="方正仿宋_GB2312" w:eastAsia="方正仿宋_GB2312" w:hAnsi="方正仿宋_GB2312" w:cs="方正仿宋_GB2312"/>
                <w:bCs/>
                <w:kern w:val="44"/>
                <w:sz w:val="24"/>
                <w:szCs w:val="24"/>
              </w:rPr>
            </w:pPr>
          </w:p>
        </w:tc>
        <w:tc>
          <w:tcPr>
            <w:tcW w:w="580" w:type="pct"/>
            <w:vMerge w:val="restart"/>
            <w:vAlign w:val="center"/>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保温层</w:t>
            </w:r>
          </w:p>
        </w:tc>
        <w:tc>
          <w:tcPr>
            <w:tcW w:w="2363" w:type="pct"/>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250mm厚散状或袋装锯末、稻壳等</w:t>
            </w:r>
          </w:p>
        </w:tc>
      </w:tr>
      <w:tr w:rsidR="00CB6C1F">
        <w:tc>
          <w:tcPr>
            <w:tcW w:w="431" w:type="pct"/>
            <w:vMerge/>
            <w:vAlign w:val="center"/>
          </w:tcPr>
          <w:p w:rsidR="00CB6C1F" w:rsidRDefault="00CB6C1F">
            <w:pPr>
              <w:spacing w:line="500" w:lineRule="exact"/>
              <w:jc w:val="center"/>
              <w:rPr>
                <w:rFonts w:ascii="方正仿宋_GB2312" w:eastAsia="方正仿宋_GB2312" w:hAnsi="方正仿宋_GB2312" w:cs="方正仿宋_GB2312"/>
                <w:bCs/>
                <w:kern w:val="44"/>
                <w:sz w:val="24"/>
                <w:szCs w:val="24"/>
              </w:rPr>
            </w:pPr>
          </w:p>
        </w:tc>
        <w:tc>
          <w:tcPr>
            <w:tcW w:w="1623" w:type="pct"/>
            <w:vMerge/>
            <w:vAlign w:val="center"/>
          </w:tcPr>
          <w:p w:rsidR="00CB6C1F" w:rsidRDefault="00CB6C1F">
            <w:pPr>
              <w:spacing w:line="500" w:lineRule="exact"/>
              <w:jc w:val="center"/>
              <w:rPr>
                <w:rFonts w:ascii="方正仿宋_GB2312" w:eastAsia="方正仿宋_GB2312" w:hAnsi="方正仿宋_GB2312" w:cs="方正仿宋_GB2312"/>
                <w:bCs/>
                <w:kern w:val="44"/>
                <w:sz w:val="24"/>
                <w:szCs w:val="24"/>
              </w:rPr>
            </w:pPr>
          </w:p>
        </w:tc>
        <w:tc>
          <w:tcPr>
            <w:tcW w:w="580" w:type="pct"/>
            <w:vMerge/>
          </w:tcPr>
          <w:p w:rsidR="00CB6C1F" w:rsidRDefault="00CB6C1F">
            <w:pPr>
              <w:spacing w:line="500" w:lineRule="exact"/>
              <w:jc w:val="center"/>
              <w:rPr>
                <w:rFonts w:ascii="方正仿宋_GB2312" w:eastAsia="方正仿宋_GB2312" w:hAnsi="方正仿宋_GB2312" w:cs="方正仿宋_GB2312"/>
                <w:bCs/>
                <w:kern w:val="44"/>
                <w:sz w:val="24"/>
                <w:szCs w:val="24"/>
              </w:rPr>
            </w:pPr>
          </w:p>
        </w:tc>
        <w:tc>
          <w:tcPr>
            <w:tcW w:w="2363" w:type="pct"/>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铺贴110mm厚EPS板</w:t>
            </w:r>
          </w:p>
        </w:tc>
      </w:tr>
      <w:tr w:rsidR="00CB6C1F">
        <w:tc>
          <w:tcPr>
            <w:tcW w:w="431" w:type="pct"/>
            <w:vMerge/>
            <w:vAlign w:val="center"/>
          </w:tcPr>
          <w:p w:rsidR="00CB6C1F" w:rsidRDefault="00CB6C1F">
            <w:pPr>
              <w:spacing w:line="500" w:lineRule="exact"/>
              <w:jc w:val="center"/>
              <w:rPr>
                <w:rFonts w:ascii="方正仿宋_GB2312" w:eastAsia="方正仿宋_GB2312" w:hAnsi="方正仿宋_GB2312" w:cs="方正仿宋_GB2312"/>
                <w:bCs/>
                <w:kern w:val="44"/>
                <w:sz w:val="24"/>
                <w:szCs w:val="24"/>
              </w:rPr>
            </w:pPr>
          </w:p>
        </w:tc>
        <w:tc>
          <w:tcPr>
            <w:tcW w:w="1623" w:type="pct"/>
            <w:vMerge/>
            <w:vAlign w:val="center"/>
          </w:tcPr>
          <w:p w:rsidR="00CB6C1F" w:rsidRDefault="00CB6C1F">
            <w:pPr>
              <w:spacing w:line="500" w:lineRule="exact"/>
              <w:jc w:val="center"/>
              <w:rPr>
                <w:rFonts w:ascii="方正仿宋_GB2312" w:eastAsia="方正仿宋_GB2312" w:hAnsi="方正仿宋_GB2312" w:cs="方正仿宋_GB2312"/>
                <w:bCs/>
                <w:kern w:val="44"/>
                <w:sz w:val="24"/>
                <w:szCs w:val="24"/>
              </w:rPr>
            </w:pPr>
          </w:p>
        </w:tc>
        <w:tc>
          <w:tcPr>
            <w:tcW w:w="2944" w:type="pct"/>
            <w:gridSpan w:val="2"/>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隔汽层</w:t>
            </w:r>
          </w:p>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棚板（木、苇板、草板）</w:t>
            </w:r>
          </w:p>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吊顶层</w:t>
            </w:r>
          </w:p>
        </w:tc>
      </w:tr>
      <w:tr w:rsidR="00CB6C1F">
        <w:tc>
          <w:tcPr>
            <w:tcW w:w="431" w:type="pct"/>
            <w:vMerge w:val="restart"/>
            <w:vAlign w:val="center"/>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2</w:t>
            </w:r>
          </w:p>
        </w:tc>
        <w:tc>
          <w:tcPr>
            <w:tcW w:w="1623" w:type="pct"/>
            <w:vMerge w:val="restart"/>
            <w:vAlign w:val="center"/>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钢筋混凝土结构坡屋面</w:t>
            </w:r>
          </w:p>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EPS/XPS板外保温</w:t>
            </w:r>
          </w:p>
        </w:tc>
        <w:tc>
          <w:tcPr>
            <w:tcW w:w="2944" w:type="pct"/>
            <w:gridSpan w:val="2"/>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屋面瓦</w:t>
            </w:r>
          </w:p>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顺水条和挂瓦条</w:t>
            </w:r>
          </w:p>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10mm厚混凝土保护层</w:t>
            </w:r>
          </w:p>
        </w:tc>
      </w:tr>
      <w:tr w:rsidR="00CB6C1F">
        <w:trPr>
          <w:trHeight w:val="349"/>
        </w:trPr>
        <w:tc>
          <w:tcPr>
            <w:tcW w:w="431" w:type="pct"/>
            <w:vMerge/>
            <w:vAlign w:val="center"/>
          </w:tcPr>
          <w:p w:rsidR="00CB6C1F" w:rsidRDefault="00CB6C1F">
            <w:pPr>
              <w:spacing w:line="500" w:lineRule="exact"/>
              <w:jc w:val="center"/>
              <w:rPr>
                <w:rFonts w:ascii="方正仿宋_GB2312" w:eastAsia="方正仿宋_GB2312" w:hAnsi="方正仿宋_GB2312" w:cs="方正仿宋_GB2312"/>
                <w:bCs/>
                <w:kern w:val="44"/>
                <w:sz w:val="24"/>
                <w:szCs w:val="24"/>
              </w:rPr>
            </w:pPr>
          </w:p>
        </w:tc>
        <w:tc>
          <w:tcPr>
            <w:tcW w:w="1623" w:type="pct"/>
            <w:vMerge/>
            <w:vAlign w:val="center"/>
          </w:tcPr>
          <w:p w:rsidR="00CB6C1F" w:rsidRDefault="00CB6C1F">
            <w:pPr>
              <w:spacing w:line="500" w:lineRule="exact"/>
              <w:jc w:val="center"/>
              <w:rPr>
                <w:rFonts w:ascii="方正仿宋_GB2312" w:eastAsia="方正仿宋_GB2312" w:hAnsi="方正仿宋_GB2312" w:cs="方正仿宋_GB2312"/>
                <w:bCs/>
                <w:kern w:val="44"/>
                <w:sz w:val="24"/>
                <w:szCs w:val="24"/>
              </w:rPr>
            </w:pPr>
          </w:p>
        </w:tc>
        <w:tc>
          <w:tcPr>
            <w:tcW w:w="580" w:type="pct"/>
            <w:vMerge w:val="restart"/>
            <w:vAlign w:val="center"/>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保温层</w:t>
            </w:r>
          </w:p>
        </w:tc>
        <w:tc>
          <w:tcPr>
            <w:tcW w:w="2363" w:type="pct"/>
          </w:tcPr>
          <w:p w:rsidR="00CB6C1F" w:rsidRDefault="00617841">
            <w:pPr>
              <w:spacing w:line="500" w:lineRule="exact"/>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粘贴110mm厚EPS板</w:t>
            </w:r>
          </w:p>
        </w:tc>
      </w:tr>
      <w:tr w:rsidR="00CB6C1F">
        <w:tc>
          <w:tcPr>
            <w:tcW w:w="431" w:type="pct"/>
            <w:vMerge/>
            <w:vAlign w:val="center"/>
          </w:tcPr>
          <w:p w:rsidR="00CB6C1F" w:rsidRDefault="00CB6C1F">
            <w:pPr>
              <w:spacing w:line="500" w:lineRule="exact"/>
              <w:jc w:val="center"/>
              <w:rPr>
                <w:rFonts w:ascii="方正仿宋_GB2312" w:eastAsia="方正仿宋_GB2312" w:hAnsi="方正仿宋_GB2312" w:cs="方正仿宋_GB2312"/>
                <w:bCs/>
                <w:kern w:val="44"/>
                <w:sz w:val="24"/>
                <w:szCs w:val="24"/>
              </w:rPr>
            </w:pPr>
          </w:p>
        </w:tc>
        <w:tc>
          <w:tcPr>
            <w:tcW w:w="1623" w:type="pct"/>
            <w:vMerge/>
            <w:vAlign w:val="center"/>
          </w:tcPr>
          <w:p w:rsidR="00CB6C1F" w:rsidRDefault="00CB6C1F">
            <w:pPr>
              <w:spacing w:line="500" w:lineRule="exact"/>
              <w:jc w:val="center"/>
              <w:rPr>
                <w:rFonts w:ascii="方正仿宋_GB2312" w:eastAsia="方正仿宋_GB2312" w:hAnsi="方正仿宋_GB2312" w:cs="方正仿宋_GB2312"/>
                <w:bCs/>
                <w:kern w:val="44"/>
                <w:sz w:val="24"/>
                <w:szCs w:val="24"/>
              </w:rPr>
            </w:pPr>
          </w:p>
        </w:tc>
        <w:tc>
          <w:tcPr>
            <w:tcW w:w="580" w:type="pct"/>
            <w:vMerge/>
          </w:tcPr>
          <w:p w:rsidR="00CB6C1F" w:rsidRDefault="00CB6C1F">
            <w:pPr>
              <w:spacing w:line="500" w:lineRule="exact"/>
              <w:jc w:val="center"/>
              <w:rPr>
                <w:rFonts w:ascii="方正仿宋_GB2312" w:eastAsia="方正仿宋_GB2312" w:hAnsi="方正仿宋_GB2312" w:cs="方正仿宋_GB2312"/>
                <w:bCs/>
                <w:kern w:val="44"/>
                <w:sz w:val="24"/>
                <w:szCs w:val="24"/>
              </w:rPr>
            </w:pPr>
          </w:p>
        </w:tc>
        <w:tc>
          <w:tcPr>
            <w:tcW w:w="2363" w:type="pct"/>
          </w:tcPr>
          <w:p w:rsidR="00CB6C1F" w:rsidRDefault="00617841">
            <w:pPr>
              <w:spacing w:line="500" w:lineRule="exact"/>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粘贴90mm厚XPS板</w:t>
            </w:r>
          </w:p>
        </w:tc>
      </w:tr>
      <w:tr w:rsidR="00CB6C1F">
        <w:tc>
          <w:tcPr>
            <w:tcW w:w="431" w:type="pct"/>
            <w:vMerge/>
            <w:vAlign w:val="center"/>
          </w:tcPr>
          <w:p w:rsidR="00CB6C1F" w:rsidRDefault="00CB6C1F">
            <w:pPr>
              <w:spacing w:line="500" w:lineRule="exact"/>
              <w:jc w:val="center"/>
              <w:rPr>
                <w:rFonts w:ascii="方正仿宋_GB2312" w:eastAsia="方正仿宋_GB2312" w:hAnsi="方正仿宋_GB2312" w:cs="方正仿宋_GB2312"/>
                <w:bCs/>
                <w:kern w:val="44"/>
                <w:sz w:val="24"/>
                <w:szCs w:val="24"/>
              </w:rPr>
            </w:pPr>
          </w:p>
        </w:tc>
        <w:tc>
          <w:tcPr>
            <w:tcW w:w="1623" w:type="pct"/>
            <w:vMerge/>
            <w:vAlign w:val="center"/>
          </w:tcPr>
          <w:p w:rsidR="00CB6C1F" w:rsidRDefault="00CB6C1F">
            <w:pPr>
              <w:spacing w:line="500" w:lineRule="exact"/>
              <w:jc w:val="center"/>
              <w:rPr>
                <w:rFonts w:ascii="方正仿宋_GB2312" w:eastAsia="方正仿宋_GB2312" w:hAnsi="方正仿宋_GB2312" w:cs="方正仿宋_GB2312"/>
                <w:bCs/>
                <w:kern w:val="44"/>
                <w:sz w:val="24"/>
                <w:szCs w:val="24"/>
              </w:rPr>
            </w:pPr>
          </w:p>
        </w:tc>
        <w:tc>
          <w:tcPr>
            <w:tcW w:w="2944" w:type="pct"/>
            <w:gridSpan w:val="2"/>
          </w:tcPr>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隔汽层</w:t>
            </w:r>
          </w:p>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20mm厚水泥砂浆找平层</w:t>
            </w:r>
          </w:p>
          <w:p w:rsidR="00CB6C1F" w:rsidRDefault="00617841">
            <w:pPr>
              <w:spacing w:line="500" w:lineRule="exact"/>
              <w:jc w:val="center"/>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钢筋混凝土屋面板</w:t>
            </w:r>
          </w:p>
        </w:tc>
      </w:tr>
      <w:tr w:rsidR="00CB6C1F">
        <w:tc>
          <w:tcPr>
            <w:tcW w:w="5000" w:type="pct"/>
            <w:gridSpan w:val="4"/>
            <w:vAlign w:val="center"/>
          </w:tcPr>
          <w:p w:rsidR="00CB6C1F" w:rsidRDefault="00617841">
            <w:pPr>
              <w:spacing w:line="500" w:lineRule="exact"/>
              <w:jc w:val="left"/>
              <w:rPr>
                <w:rFonts w:ascii="方正仿宋_GB2312" w:eastAsia="方正仿宋_GB2312" w:hAnsi="方正仿宋_GB2312" w:cs="方正仿宋_GB2312"/>
                <w:bCs/>
                <w:kern w:val="44"/>
                <w:sz w:val="24"/>
                <w:szCs w:val="24"/>
              </w:rPr>
            </w:pPr>
            <w:r>
              <w:rPr>
                <w:rFonts w:ascii="方正仿宋_GB2312" w:eastAsia="方正仿宋_GB2312" w:hAnsi="方正仿宋_GB2312" w:cs="方正仿宋_GB2312" w:hint="eastAsia"/>
                <w:bCs/>
                <w:kern w:val="44"/>
                <w:sz w:val="24"/>
                <w:szCs w:val="24"/>
              </w:rPr>
              <w:t>注：本表构造中不含饰面层，饰面层根据实际情况选用。</w:t>
            </w:r>
          </w:p>
        </w:tc>
      </w:tr>
    </w:tbl>
    <w:p w:rsidR="00CB6C1F" w:rsidRDefault="00CB6C1F">
      <w:pPr>
        <w:tabs>
          <w:tab w:val="left" w:pos="656"/>
        </w:tabs>
        <w:rPr>
          <w:rFonts w:ascii="宋体" w:hAnsi="宋体" w:cs="宋体"/>
          <w:sz w:val="24"/>
          <w:szCs w:val="24"/>
        </w:rPr>
      </w:pPr>
    </w:p>
    <w:p w:rsidR="00CB6C1F" w:rsidRDefault="00CB6C1F">
      <w:pPr>
        <w:outlineLvl w:val="0"/>
        <w:rPr>
          <w:rFonts w:ascii="黑体" w:eastAsia="黑体" w:hAnsi="宋体"/>
          <w:bCs/>
          <w:kern w:val="44"/>
          <w:sz w:val="32"/>
          <w:szCs w:val="32"/>
        </w:rPr>
        <w:sectPr w:rsidR="00CB6C1F">
          <w:headerReference w:type="default" r:id="rId11"/>
          <w:footerReference w:type="default" r:id="rId12"/>
          <w:pgSz w:w="11906" w:h="16838"/>
          <w:pgMar w:top="1440" w:right="1797" w:bottom="1440" w:left="1797" w:header="851" w:footer="992" w:gutter="0"/>
          <w:cols w:space="425"/>
          <w:docGrid w:type="lines" w:linePitch="312"/>
        </w:sectPr>
      </w:pPr>
    </w:p>
    <w:p w:rsidR="00CB6C1F" w:rsidRDefault="00617841">
      <w:pPr>
        <w:outlineLvl w:val="0"/>
        <w:rPr>
          <w:rFonts w:ascii="黑体" w:eastAsia="黑体" w:hAnsi="宋体"/>
          <w:bCs/>
          <w:kern w:val="44"/>
          <w:sz w:val="32"/>
          <w:szCs w:val="32"/>
        </w:rPr>
      </w:pPr>
      <w:bookmarkStart w:id="60" w:name="_Toc8083"/>
      <w:r>
        <w:rPr>
          <w:rFonts w:ascii="黑体" w:eastAsia="黑体" w:hAnsi="宋体" w:hint="eastAsia"/>
          <w:bCs/>
          <w:kern w:val="44"/>
          <w:sz w:val="32"/>
          <w:szCs w:val="32"/>
        </w:rPr>
        <w:lastRenderedPageBreak/>
        <w:t>附录G：价格结算表</w:t>
      </w:r>
      <w:bookmarkEnd w:id="60"/>
    </w:p>
    <w:p w:rsidR="00CB6C1F" w:rsidRDefault="00617841">
      <w:pPr>
        <w:spacing w:line="620" w:lineRule="exact"/>
        <w:ind w:leftChars="-44" w:left="66" w:hangingChars="44" w:hanging="158"/>
        <w:jc w:val="center"/>
        <w:rPr>
          <w:rFonts w:ascii="黑体" w:eastAsia="黑体" w:hAnsi="黑体"/>
          <w:bCs/>
          <w:color w:val="000000"/>
          <w:sz w:val="28"/>
          <w:szCs w:val="28"/>
        </w:rPr>
      </w:pPr>
      <w:r>
        <w:rPr>
          <w:rFonts w:ascii="黑体" w:eastAsia="黑体" w:hAnsi="黑体" w:hint="eastAsia"/>
          <w:bCs/>
          <w:color w:val="000000"/>
          <w:sz w:val="36"/>
          <w:szCs w:val="36"/>
        </w:rPr>
        <w:t>表 G.0.1：</w:t>
      </w:r>
      <w:r>
        <w:rPr>
          <w:rFonts w:ascii="黑体" w:eastAsia="黑体" w:hAnsi="黑体"/>
          <w:bCs/>
          <w:color w:val="000000"/>
          <w:sz w:val="36"/>
          <w:szCs w:val="36"/>
        </w:rPr>
        <w:t>农房节能改造资金</w:t>
      </w:r>
      <w:r>
        <w:rPr>
          <w:rFonts w:ascii="黑体" w:eastAsia="黑体" w:hAnsi="黑体" w:hint="eastAsia"/>
          <w:bCs/>
          <w:color w:val="000000"/>
          <w:sz w:val="36"/>
          <w:szCs w:val="36"/>
        </w:rPr>
        <w:t>结算</w:t>
      </w:r>
      <w:r>
        <w:rPr>
          <w:rFonts w:ascii="黑体" w:eastAsia="黑体" w:hAnsi="黑体"/>
          <w:bCs/>
          <w:color w:val="000000"/>
          <w:sz w:val="36"/>
          <w:szCs w:val="36"/>
        </w:rPr>
        <w:t>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2202"/>
        <w:gridCol w:w="3152"/>
        <w:gridCol w:w="2202"/>
        <w:gridCol w:w="2678"/>
        <w:gridCol w:w="2678"/>
      </w:tblGrid>
      <w:tr w:rsidR="00CB6C1F">
        <w:tc>
          <w:tcPr>
            <w:tcW w:w="444" w:type="pct"/>
            <w:vMerge w:val="restart"/>
            <w:shd w:val="clear" w:color="auto" w:fill="auto"/>
            <w:vAlign w:val="center"/>
          </w:tcPr>
          <w:p w:rsidR="00CB6C1F" w:rsidRDefault="00617841">
            <w:pPr>
              <w:spacing w:line="360" w:lineRule="exact"/>
              <w:contextualSpacing/>
              <w:jc w:val="center"/>
              <w:rPr>
                <w:rFonts w:ascii="方正仿宋_GB2312" w:eastAsia="方正仿宋_GB2312" w:hAnsi="方正仿宋_GB2312" w:cs="方正仿宋_GB2312"/>
                <w:bCs/>
                <w:color w:val="000000"/>
                <w:sz w:val="32"/>
                <w:szCs w:val="32"/>
              </w:rPr>
            </w:pPr>
            <w:r>
              <w:rPr>
                <w:rFonts w:ascii="方正仿宋_GB2312" w:eastAsia="方正仿宋_GB2312" w:hAnsi="方正仿宋_GB2312" w:cs="方正仿宋_GB2312" w:hint="eastAsia"/>
                <w:bCs/>
                <w:color w:val="000000"/>
                <w:sz w:val="32"/>
                <w:szCs w:val="32"/>
              </w:rPr>
              <w:t>序号</w:t>
            </w:r>
          </w:p>
        </w:tc>
        <w:tc>
          <w:tcPr>
            <w:tcW w:w="777" w:type="pct"/>
            <w:vMerge w:val="restart"/>
            <w:shd w:val="clear" w:color="auto" w:fill="auto"/>
            <w:vAlign w:val="center"/>
          </w:tcPr>
          <w:p w:rsidR="00CB6C1F" w:rsidRDefault="00617841">
            <w:pPr>
              <w:spacing w:line="360" w:lineRule="exact"/>
              <w:contextualSpacing/>
              <w:jc w:val="center"/>
              <w:rPr>
                <w:rFonts w:ascii="方正仿宋_GB2312" w:eastAsia="方正仿宋_GB2312" w:hAnsi="方正仿宋_GB2312" w:cs="方正仿宋_GB2312"/>
                <w:bCs/>
                <w:color w:val="000000"/>
                <w:sz w:val="32"/>
                <w:szCs w:val="32"/>
              </w:rPr>
            </w:pPr>
            <w:r>
              <w:rPr>
                <w:rFonts w:ascii="方正仿宋_GB2312" w:eastAsia="方正仿宋_GB2312" w:hAnsi="方正仿宋_GB2312" w:cs="方正仿宋_GB2312" w:hint="eastAsia"/>
                <w:bCs/>
                <w:color w:val="000000"/>
                <w:sz w:val="32"/>
                <w:szCs w:val="32"/>
              </w:rPr>
              <w:t>改造部位</w:t>
            </w:r>
          </w:p>
        </w:tc>
        <w:tc>
          <w:tcPr>
            <w:tcW w:w="1110" w:type="pct"/>
            <w:vMerge w:val="restart"/>
            <w:shd w:val="clear" w:color="auto" w:fill="auto"/>
            <w:vAlign w:val="center"/>
          </w:tcPr>
          <w:p w:rsidR="00CB6C1F" w:rsidRDefault="00617841">
            <w:pPr>
              <w:spacing w:line="360" w:lineRule="exact"/>
              <w:contextualSpacing/>
              <w:jc w:val="center"/>
              <w:rPr>
                <w:rFonts w:ascii="方正仿宋_GB2312" w:eastAsia="方正仿宋_GB2312" w:hAnsi="方正仿宋_GB2312" w:cs="方正仿宋_GB2312"/>
                <w:bCs/>
                <w:color w:val="000000"/>
                <w:sz w:val="32"/>
                <w:szCs w:val="32"/>
              </w:rPr>
            </w:pPr>
            <w:r>
              <w:rPr>
                <w:rFonts w:ascii="方正仿宋_GB2312" w:eastAsia="方正仿宋_GB2312" w:hAnsi="方正仿宋_GB2312" w:cs="方正仿宋_GB2312" w:hint="eastAsia"/>
                <w:bCs/>
                <w:color w:val="000000"/>
                <w:sz w:val="32"/>
                <w:szCs w:val="32"/>
              </w:rPr>
              <w:t>改造项目</w:t>
            </w:r>
          </w:p>
        </w:tc>
        <w:tc>
          <w:tcPr>
            <w:tcW w:w="777" w:type="pct"/>
            <w:vMerge w:val="restart"/>
            <w:shd w:val="clear" w:color="auto" w:fill="auto"/>
            <w:vAlign w:val="center"/>
          </w:tcPr>
          <w:p w:rsidR="00CB6C1F" w:rsidRDefault="00617841">
            <w:pPr>
              <w:spacing w:line="360" w:lineRule="exact"/>
              <w:contextualSpacing/>
              <w:jc w:val="center"/>
              <w:rPr>
                <w:rFonts w:ascii="方正仿宋_GB2312" w:eastAsia="方正仿宋_GB2312" w:hAnsi="方正仿宋_GB2312" w:cs="方正仿宋_GB2312"/>
                <w:bCs/>
                <w:color w:val="000000"/>
                <w:sz w:val="32"/>
                <w:szCs w:val="32"/>
              </w:rPr>
            </w:pPr>
            <w:r>
              <w:rPr>
                <w:rFonts w:ascii="方正仿宋_GB2312" w:eastAsia="方正仿宋_GB2312" w:hAnsi="方正仿宋_GB2312" w:cs="方正仿宋_GB2312" w:hint="eastAsia"/>
                <w:bCs/>
                <w:color w:val="000000"/>
                <w:sz w:val="32"/>
                <w:szCs w:val="32"/>
              </w:rPr>
              <w:t>改造内容</w:t>
            </w:r>
          </w:p>
        </w:tc>
        <w:tc>
          <w:tcPr>
            <w:tcW w:w="1888" w:type="pct"/>
            <w:gridSpan w:val="2"/>
            <w:shd w:val="clear" w:color="auto" w:fill="auto"/>
            <w:vAlign w:val="center"/>
          </w:tcPr>
          <w:p w:rsidR="00CB6C1F" w:rsidRDefault="00617841">
            <w:pPr>
              <w:spacing w:line="360" w:lineRule="exact"/>
              <w:contextualSpacing/>
              <w:jc w:val="center"/>
              <w:rPr>
                <w:rFonts w:ascii="方正仿宋_GB2312" w:eastAsia="方正仿宋_GB2312" w:hAnsi="方正仿宋_GB2312" w:cs="方正仿宋_GB2312"/>
                <w:bCs/>
                <w:color w:val="0000FF"/>
                <w:sz w:val="32"/>
                <w:szCs w:val="32"/>
              </w:rPr>
            </w:pPr>
            <w:r>
              <w:rPr>
                <w:rFonts w:ascii="方正仿宋_GB2312" w:eastAsia="方正仿宋_GB2312" w:hAnsi="方正仿宋_GB2312" w:cs="方正仿宋_GB2312" w:hint="eastAsia"/>
                <w:bCs/>
                <w:color w:val="0000FF"/>
                <w:sz w:val="32"/>
                <w:szCs w:val="32"/>
              </w:rPr>
              <w:t>结算价</w:t>
            </w:r>
          </w:p>
        </w:tc>
      </w:tr>
      <w:tr w:rsidR="00CB6C1F">
        <w:tc>
          <w:tcPr>
            <w:tcW w:w="444" w:type="pct"/>
            <w:vMerge/>
            <w:shd w:val="clear" w:color="auto" w:fill="auto"/>
            <w:vAlign w:val="center"/>
          </w:tcPr>
          <w:p w:rsidR="00CB6C1F" w:rsidRDefault="00CB6C1F">
            <w:pPr>
              <w:spacing w:line="360" w:lineRule="exact"/>
              <w:contextualSpacing/>
              <w:jc w:val="center"/>
              <w:rPr>
                <w:rFonts w:ascii="方正仿宋_GB2312" w:eastAsia="方正仿宋_GB2312" w:hAnsi="方正仿宋_GB2312" w:cs="方正仿宋_GB2312"/>
                <w:bCs/>
                <w:color w:val="000000"/>
                <w:sz w:val="32"/>
                <w:szCs w:val="32"/>
              </w:rPr>
            </w:pPr>
          </w:p>
        </w:tc>
        <w:tc>
          <w:tcPr>
            <w:tcW w:w="777" w:type="pct"/>
            <w:vMerge/>
            <w:shd w:val="clear" w:color="auto" w:fill="auto"/>
            <w:vAlign w:val="center"/>
          </w:tcPr>
          <w:p w:rsidR="00CB6C1F" w:rsidRDefault="00CB6C1F">
            <w:pPr>
              <w:spacing w:line="360" w:lineRule="exact"/>
              <w:contextualSpacing/>
              <w:jc w:val="center"/>
              <w:rPr>
                <w:rFonts w:ascii="方正仿宋_GB2312" w:eastAsia="方正仿宋_GB2312" w:hAnsi="方正仿宋_GB2312" w:cs="方正仿宋_GB2312"/>
                <w:bCs/>
                <w:color w:val="000000"/>
                <w:sz w:val="32"/>
                <w:szCs w:val="32"/>
              </w:rPr>
            </w:pPr>
          </w:p>
        </w:tc>
        <w:tc>
          <w:tcPr>
            <w:tcW w:w="1110" w:type="pct"/>
            <w:vMerge/>
            <w:shd w:val="clear" w:color="auto" w:fill="auto"/>
            <w:vAlign w:val="center"/>
          </w:tcPr>
          <w:p w:rsidR="00CB6C1F" w:rsidRDefault="00CB6C1F">
            <w:pPr>
              <w:spacing w:line="360" w:lineRule="exact"/>
              <w:contextualSpacing/>
              <w:jc w:val="center"/>
              <w:rPr>
                <w:rFonts w:ascii="方正仿宋_GB2312" w:eastAsia="方正仿宋_GB2312" w:hAnsi="方正仿宋_GB2312" w:cs="方正仿宋_GB2312"/>
                <w:bCs/>
                <w:color w:val="000000"/>
                <w:sz w:val="32"/>
                <w:szCs w:val="32"/>
              </w:rPr>
            </w:pPr>
          </w:p>
        </w:tc>
        <w:tc>
          <w:tcPr>
            <w:tcW w:w="777" w:type="pct"/>
            <w:vMerge/>
            <w:shd w:val="clear" w:color="auto" w:fill="auto"/>
            <w:vAlign w:val="center"/>
          </w:tcPr>
          <w:p w:rsidR="00CB6C1F" w:rsidRDefault="00CB6C1F">
            <w:pPr>
              <w:spacing w:line="360" w:lineRule="exact"/>
              <w:contextualSpacing/>
              <w:jc w:val="center"/>
              <w:rPr>
                <w:rFonts w:ascii="方正仿宋_GB2312" w:eastAsia="方正仿宋_GB2312" w:hAnsi="方正仿宋_GB2312" w:cs="方正仿宋_GB2312"/>
                <w:bCs/>
                <w:color w:val="000000"/>
                <w:sz w:val="32"/>
                <w:szCs w:val="32"/>
              </w:rPr>
            </w:pPr>
          </w:p>
        </w:tc>
        <w:tc>
          <w:tcPr>
            <w:tcW w:w="944" w:type="pct"/>
            <w:shd w:val="clear" w:color="auto" w:fill="auto"/>
            <w:vAlign w:val="center"/>
          </w:tcPr>
          <w:p w:rsidR="00CB6C1F" w:rsidRDefault="00617841">
            <w:pPr>
              <w:spacing w:line="360" w:lineRule="exact"/>
              <w:contextualSpacing/>
              <w:jc w:val="center"/>
              <w:rPr>
                <w:rFonts w:ascii="方正仿宋_GB2312" w:eastAsia="方正仿宋_GB2312" w:hAnsi="方正仿宋_GB2312" w:cs="方正仿宋_GB2312"/>
                <w:bCs/>
                <w:color w:val="0000FF"/>
                <w:sz w:val="32"/>
                <w:szCs w:val="32"/>
              </w:rPr>
            </w:pPr>
            <w:r>
              <w:rPr>
                <w:rFonts w:ascii="方正仿宋_GB2312" w:eastAsia="方正仿宋_GB2312" w:hAnsi="方正仿宋_GB2312" w:cs="方正仿宋_GB2312" w:hint="eastAsia"/>
                <w:bCs/>
                <w:color w:val="0000FF"/>
                <w:sz w:val="32"/>
                <w:szCs w:val="32"/>
              </w:rPr>
              <w:t>材料（元）</w:t>
            </w:r>
          </w:p>
        </w:tc>
        <w:tc>
          <w:tcPr>
            <w:tcW w:w="944" w:type="pct"/>
            <w:shd w:val="clear" w:color="auto" w:fill="auto"/>
            <w:vAlign w:val="center"/>
          </w:tcPr>
          <w:p w:rsidR="00CB6C1F" w:rsidRDefault="00617841">
            <w:pPr>
              <w:spacing w:line="360" w:lineRule="exact"/>
              <w:contextualSpacing/>
              <w:jc w:val="center"/>
              <w:rPr>
                <w:rFonts w:ascii="方正仿宋_GB2312" w:eastAsia="方正仿宋_GB2312" w:hAnsi="方正仿宋_GB2312" w:cs="方正仿宋_GB2312"/>
                <w:bCs/>
                <w:color w:val="0000FF"/>
                <w:sz w:val="32"/>
                <w:szCs w:val="32"/>
              </w:rPr>
            </w:pPr>
            <w:r>
              <w:rPr>
                <w:rFonts w:ascii="方正仿宋_GB2312" w:eastAsia="方正仿宋_GB2312" w:hAnsi="方正仿宋_GB2312" w:cs="方正仿宋_GB2312" w:hint="eastAsia"/>
                <w:bCs/>
                <w:color w:val="0000FF"/>
                <w:sz w:val="32"/>
                <w:szCs w:val="32"/>
              </w:rPr>
              <w:t>人工（元）</w:t>
            </w:r>
          </w:p>
        </w:tc>
      </w:tr>
      <w:tr w:rsidR="00CB6C1F">
        <w:tc>
          <w:tcPr>
            <w:tcW w:w="444" w:type="pct"/>
            <w:shd w:val="clear" w:color="auto" w:fill="auto"/>
            <w:vAlign w:val="center"/>
          </w:tcPr>
          <w:p w:rsidR="00CB6C1F" w:rsidRDefault="00617841">
            <w:pPr>
              <w:spacing w:line="400" w:lineRule="exact"/>
              <w:contextualSpacing/>
              <w:jc w:val="center"/>
              <w:rPr>
                <w:rFonts w:ascii="方正仿宋_GB2312" w:eastAsia="方正仿宋_GB2312" w:hAnsi="方正仿宋_GB2312" w:cs="方正仿宋_GB2312"/>
                <w:bCs/>
                <w:color w:val="000000"/>
                <w:sz w:val="32"/>
                <w:szCs w:val="32"/>
              </w:rPr>
            </w:pPr>
            <w:r>
              <w:rPr>
                <w:rFonts w:ascii="方正仿宋_GB2312" w:eastAsia="方正仿宋_GB2312" w:hAnsi="方正仿宋_GB2312" w:cs="方正仿宋_GB2312" w:hint="eastAsia"/>
                <w:bCs/>
                <w:color w:val="000000"/>
                <w:sz w:val="32"/>
                <w:szCs w:val="32"/>
              </w:rPr>
              <w:t>1</w:t>
            </w:r>
          </w:p>
        </w:tc>
        <w:tc>
          <w:tcPr>
            <w:tcW w:w="777" w:type="pct"/>
            <w:vMerge w:val="restart"/>
            <w:shd w:val="clear" w:color="auto" w:fill="auto"/>
            <w:vAlign w:val="center"/>
          </w:tcPr>
          <w:p w:rsidR="00CB6C1F" w:rsidRDefault="00617841">
            <w:pPr>
              <w:spacing w:line="400" w:lineRule="exact"/>
              <w:contextualSpacing/>
              <w:rPr>
                <w:rFonts w:ascii="方正仿宋_GB2312" w:eastAsia="方正仿宋_GB2312" w:hAnsi="方正仿宋_GB2312" w:cs="方正仿宋_GB2312"/>
                <w:bCs/>
                <w:color w:val="000000"/>
                <w:sz w:val="32"/>
                <w:szCs w:val="32"/>
              </w:rPr>
            </w:pPr>
            <w:r>
              <w:rPr>
                <w:rFonts w:ascii="方正仿宋_GB2312" w:eastAsia="方正仿宋_GB2312" w:hAnsi="方正仿宋_GB2312" w:cs="方正仿宋_GB2312" w:hint="eastAsia"/>
                <w:bCs/>
                <w:color w:val="000000"/>
                <w:sz w:val="32"/>
                <w:szCs w:val="32"/>
              </w:rPr>
              <w:t>屋面</w:t>
            </w:r>
          </w:p>
        </w:tc>
        <w:tc>
          <w:tcPr>
            <w:tcW w:w="1110" w:type="pct"/>
            <w:shd w:val="clear" w:color="auto" w:fill="auto"/>
            <w:vAlign w:val="center"/>
          </w:tcPr>
          <w:p w:rsidR="00CB6C1F" w:rsidRDefault="00617841">
            <w:pPr>
              <w:spacing w:line="400" w:lineRule="exact"/>
              <w:contextualSpacing/>
              <w:rPr>
                <w:rFonts w:ascii="方正仿宋_GB2312" w:eastAsia="方正仿宋_GB2312" w:hAnsi="方正仿宋_GB2312" w:cs="方正仿宋_GB2312"/>
                <w:bCs/>
                <w:color w:val="000000"/>
                <w:sz w:val="32"/>
                <w:szCs w:val="32"/>
              </w:rPr>
            </w:pPr>
            <w:r>
              <w:rPr>
                <w:rFonts w:ascii="方正仿宋_GB2312" w:eastAsia="方正仿宋_GB2312" w:hAnsi="方正仿宋_GB2312" w:cs="方正仿宋_GB2312" w:hint="eastAsia"/>
                <w:bCs/>
                <w:color w:val="000000"/>
                <w:sz w:val="32"/>
                <w:szCs w:val="32"/>
              </w:rPr>
              <w:t>更换屋面瓦</w:t>
            </w:r>
          </w:p>
        </w:tc>
        <w:tc>
          <w:tcPr>
            <w:tcW w:w="777" w:type="pct"/>
            <w:shd w:val="clear" w:color="auto" w:fill="auto"/>
            <w:vAlign w:val="center"/>
          </w:tcPr>
          <w:p w:rsidR="00CB6C1F" w:rsidRDefault="00CB6C1F">
            <w:pPr>
              <w:spacing w:line="400" w:lineRule="exact"/>
              <w:contextualSpacing/>
              <w:rPr>
                <w:rFonts w:ascii="方正仿宋_GB2312" w:eastAsia="方正仿宋_GB2312" w:hAnsi="方正仿宋_GB2312" w:cs="方正仿宋_GB2312"/>
                <w:bCs/>
                <w:color w:val="000000"/>
                <w:sz w:val="32"/>
                <w:szCs w:val="32"/>
              </w:rPr>
            </w:pPr>
          </w:p>
        </w:tc>
        <w:tc>
          <w:tcPr>
            <w:tcW w:w="944" w:type="pct"/>
            <w:shd w:val="clear" w:color="auto" w:fill="auto"/>
            <w:vAlign w:val="center"/>
          </w:tcPr>
          <w:p w:rsidR="00CB6C1F" w:rsidRDefault="00CB6C1F">
            <w:pPr>
              <w:spacing w:line="400" w:lineRule="exact"/>
              <w:contextualSpacing/>
              <w:rPr>
                <w:rFonts w:ascii="方正仿宋_GB2312" w:eastAsia="方正仿宋_GB2312" w:hAnsi="方正仿宋_GB2312" w:cs="方正仿宋_GB2312"/>
                <w:bCs/>
                <w:color w:val="0000FF"/>
                <w:sz w:val="32"/>
                <w:szCs w:val="32"/>
              </w:rPr>
            </w:pPr>
          </w:p>
        </w:tc>
        <w:tc>
          <w:tcPr>
            <w:tcW w:w="944" w:type="pct"/>
            <w:shd w:val="clear" w:color="auto" w:fill="auto"/>
            <w:vAlign w:val="center"/>
          </w:tcPr>
          <w:p w:rsidR="00CB6C1F" w:rsidRDefault="00CB6C1F">
            <w:pPr>
              <w:spacing w:line="400" w:lineRule="exact"/>
              <w:contextualSpacing/>
              <w:rPr>
                <w:rFonts w:ascii="方正仿宋_GB2312" w:eastAsia="方正仿宋_GB2312" w:hAnsi="方正仿宋_GB2312" w:cs="方正仿宋_GB2312"/>
                <w:bCs/>
                <w:color w:val="0000FF"/>
                <w:sz w:val="32"/>
                <w:szCs w:val="32"/>
              </w:rPr>
            </w:pPr>
          </w:p>
        </w:tc>
      </w:tr>
      <w:tr w:rsidR="00CB6C1F">
        <w:tc>
          <w:tcPr>
            <w:tcW w:w="444" w:type="pct"/>
            <w:shd w:val="clear" w:color="auto" w:fill="auto"/>
            <w:vAlign w:val="center"/>
          </w:tcPr>
          <w:p w:rsidR="00CB6C1F" w:rsidRDefault="00617841">
            <w:pPr>
              <w:spacing w:line="400" w:lineRule="exact"/>
              <w:contextualSpacing/>
              <w:jc w:val="center"/>
              <w:rPr>
                <w:rFonts w:ascii="方正仿宋_GB2312" w:eastAsia="方正仿宋_GB2312" w:hAnsi="方正仿宋_GB2312" w:cs="方正仿宋_GB2312"/>
                <w:bCs/>
                <w:color w:val="000000"/>
                <w:sz w:val="32"/>
                <w:szCs w:val="32"/>
              </w:rPr>
            </w:pPr>
            <w:r>
              <w:rPr>
                <w:rFonts w:ascii="方正仿宋_GB2312" w:eastAsia="方正仿宋_GB2312" w:hAnsi="方正仿宋_GB2312" w:cs="方正仿宋_GB2312" w:hint="eastAsia"/>
                <w:bCs/>
                <w:color w:val="000000"/>
                <w:sz w:val="32"/>
                <w:szCs w:val="32"/>
              </w:rPr>
              <w:t>2</w:t>
            </w:r>
          </w:p>
        </w:tc>
        <w:tc>
          <w:tcPr>
            <w:tcW w:w="777" w:type="pct"/>
            <w:vMerge/>
            <w:shd w:val="clear" w:color="auto" w:fill="auto"/>
            <w:vAlign w:val="center"/>
          </w:tcPr>
          <w:p w:rsidR="00CB6C1F" w:rsidRDefault="00CB6C1F">
            <w:pPr>
              <w:spacing w:line="400" w:lineRule="exact"/>
              <w:contextualSpacing/>
              <w:rPr>
                <w:rFonts w:ascii="方正仿宋_GB2312" w:eastAsia="方正仿宋_GB2312" w:hAnsi="方正仿宋_GB2312" w:cs="方正仿宋_GB2312"/>
                <w:bCs/>
                <w:color w:val="000000"/>
                <w:sz w:val="32"/>
                <w:szCs w:val="32"/>
              </w:rPr>
            </w:pPr>
          </w:p>
        </w:tc>
        <w:tc>
          <w:tcPr>
            <w:tcW w:w="1110" w:type="pct"/>
            <w:shd w:val="clear" w:color="auto" w:fill="auto"/>
            <w:vAlign w:val="center"/>
          </w:tcPr>
          <w:p w:rsidR="00CB6C1F" w:rsidRDefault="00617841">
            <w:pPr>
              <w:spacing w:line="400" w:lineRule="exact"/>
              <w:contextualSpacing/>
              <w:rPr>
                <w:rFonts w:ascii="方正仿宋_GB2312" w:eastAsia="方正仿宋_GB2312" w:hAnsi="方正仿宋_GB2312" w:cs="方正仿宋_GB2312"/>
                <w:bCs/>
                <w:color w:val="000000"/>
                <w:sz w:val="32"/>
                <w:szCs w:val="32"/>
              </w:rPr>
            </w:pPr>
            <w:r>
              <w:rPr>
                <w:rFonts w:ascii="方正仿宋_GB2312" w:eastAsia="方正仿宋_GB2312" w:hAnsi="方正仿宋_GB2312" w:cs="方正仿宋_GB2312" w:hint="eastAsia"/>
                <w:bCs/>
                <w:color w:val="000000"/>
                <w:sz w:val="32"/>
                <w:szCs w:val="32"/>
              </w:rPr>
              <w:t>屋面保温</w:t>
            </w:r>
          </w:p>
        </w:tc>
        <w:tc>
          <w:tcPr>
            <w:tcW w:w="777" w:type="pct"/>
            <w:shd w:val="clear" w:color="auto" w:fill="auto"/>
            <w:vAlign w:val="center"/>
          </w:tcPr>
          <w:p w:rsidR="00CB6C1F" w:rsidRDefault="00CB6C1F">
            <w:pPr>
              <w:spacing w:line="400" w:lineRule="exact"/>
              <w:contextualSpacing/>
              <w:rPr>
                <w:rFonts w:ascii="方正仿宋_GB2312" w:eastAsia="方正仿宋_GB2312" w:hAnsi="方正仿宋_GB2312" w:cs="方正仿宋_GB2312"/>
                <w:bCs/>
                <w:color w:val="000000"/>
                <w:sz w:val="32"/>
                <w:szCs w:val="32"/>
              </w:rPr>
            </w:pPr>
          </w:p>
        </w:tc>
        <w:tc>
          <w:tcPr>
            <w:tcW w:w="944" w:type="pct"/>
            <w:shd w:val="clear" w:color="auto" w:fill="auto"/>
            <w:vAlign w:val="center"/>
          </w:tcPr>
          <w:p w:rsidR="00CB6C1F" w:rsidRDefault="00CB6C1F">
            <w:pPr>
              <w:spacing w:line="400" w:lineRule="exact"/>
              <w:contextualSpacing/>
              <w:rPr>
                <w:rFonts w:ascii="方正仿宋_GB2312" w:eastAsia="方正仿宋_GB2312" w:hAnsi="方正仿宋_GB2312" w:cs="方正仿宋_GB2312"/>
                <w:bCs/>
                <w:color w:val="0000FF"/>
                <w:sz w:val="32"/>
                <w:szCs w:val="32"/>
              </w:rPr>
            </w:pPr>
          </w:p>
        </w:tc>
        <w:tc>
          <w:tcPr>
            <w:tcW w:w="944" w:type="pct"/>
            <w:shd w:val="clear" w:color="auto" w:fill="auto"/>
            <w:vAlign w:val="center"/>
          </w:tcPr>
          <w:p w:rsidR="00CB6C1F" w:rsidRDefault="00CB6C1F">
            <w:pPr>
              <w:spacing w:line="400" w:lineRule="exact"/>
              <w:contextualSpacing/>
              <w:rPr>
                <w:rFonts w:ascii="方正仿宋_GB2312" w:eastAsia="方正仿宋_GB2312" w:hAnsi="方正仿宋_GB2312" w:cs="方正仿宋_GB2312"/>
                <w:bCs/>
                <w:color w:val="0000FF"/>
                <w:sz w:val="32"/>
                <w:szCs w:val="32"/>
              </w:rPr>
            </w:pPr>
          </w:p>
        </w:tc>
      </w:tr>
      <w:tr w:rsidR="00CB6C1F">
        <w:trPr>
          <w:trHeight w:val="1357"/>
        </w:trPr>
        <w:tc>
          <w:tcPr>
            <w:tcW w:w="444" w:type="pct"/>
            <w:shd w:val="clear" w:color="auto" w:fill="auto"/>
            <w:vAlign w:val="center"/>
          </w:tcPr>
          <w:p w:rsidR="00CB6C1F" w:rsidRDefault="00617841">
            <w:pPr>
              <w:spacing w:line="400" w:lineRule="exact"/>
              <w:contextualSpacing/>
              <w:jc w:val="center"/>
              <w:rPr>
                <w:rFonts w:ascii="方正仿宋_GB2312" w:eastAsia="方正仿宋_GB2312" w:hAnsi="方正仿宋_GB2312" w:cs="方正仿宋_GB2312"/>
                <w:bCs/>
                <w:color w:val="000000"/>
                <w:sz w:val="32"/>
                <w:szCs w:val="32"/>
              </w:rPr>
            </w:pPr>
            <w:r>
              <w:rPr>
                <w:rFonts w:ascii="方正仿宋_GB2312" w:eastAsia="方正仿宋_GB2312" w:hAnsi="方正仿宋_GB2312" w:cs="方正仿宋_GB2312" w:hint="eastAsia"/>
                <w:bCs/>
                <w:color w:val="000000"/>
                <w:sz w:val="32"/>
                <w:szCs w:val="32"/>
              </w:rPr>
              <w:t>3</w:t>
            </w:r>
          </w:p>
        </w:tc>
        <w:tc>
          <w:tcPr>
            <w:tcW w:w="777" w:type="pct"/>
            <w:vMerge w:val="restart"/>
            <w:shd w:val="clear" w:color="auto" w:fill="auto"/>
            <w:vAlign w:val="center"/>
          </w:tcPr>
          <w:p w:rsidR="00CB6C1F" w:rsidRDefault="00617841">
            <w:pPr>
              <w:spacing w:line="320" w:lineRule="exact"/>
              <w:contextualSpacing/>
              <w:rPr>
                <w:rFonts w:ascii="方正仿宋_GB2312" w:eastAsia="方正仿宋_GB2312" w:hAnsi="方正仿宋_GB2312" w:cs="方正仿宋_GB2312"/>
                <w:bCs/>
                <w:color w:val="000000"/>
                <w:sz w:val="32"/>
                <w:szCs w:val="32"/>
              </w:rPr>
            </w:pPr>
            <w:r>
              <w:rPr>
                <w:rFonts w:ascii="方正仿宋_GB2312" w:eastAsia="方正仿宋_GB2312" w:hAnsi="方正仿宋_GB2312" w:cs="方正仿宋_GB2312" w:hint="eastAsia"/>
                <w:bCs/>
                <w:color w:val="000000"/>
                <w:sz w:val="32"/>
                <w:szCs w:val="32"/>
              </w:rPr>
              <w:t>墙面</w:t>
            </w:r>
          </w:p>
        </w:tc>
        <w:tc>
          <w:tcPr>
            <w:tcW w:w="1110" w:type="pct"/>
            <w:shd w:val="clear" w:color="auto" w:fill="auto"/>
            <w:vAlign w:val="center"/>
          </w:tcPr>
          <w:p w:rsidR="00CB6C1F" w:rsidRDefault="00617841">
            <w:pPr>
              <w:spacing w:line="320" w:lineRule="exact"/>
              <w:contextualSpacing/>
              <w:rPr>
                <w:rFonts w:ascii="方正仿宋_GB2312" w:eastAsia="方正仿宋_GB2312" w:hAnsi="方正仿宋_GB2312" w:cs="方正仿宋_GB2312"/>
                <w:bCs/>
                <w:color w:val="000000"/>
                <w:sz w:val="32"/>
                <w:szCs w:val="32"/>
              </w:rPr>
            </w:pPr>
            <w:r>
              <w:rPr>
                <w:rFonts w:ascii="方正仿宋_GB2312" w:eastAsia="方正仿宋_GB2312" w:hAnsi="方正仿宋_GB2312" w:cs="方正仿宋_GB2312" w:hint="eastAsia"/>
                <w:bCs/>
                <w:color w:val="000000"/>
                <w:sz w:val="32"/>
                <w:szCs w:val="32"/>
              </w:rPr>
              <w:t>外墙保温</w:t>
            </w:r>
          </w:p>
        </w:tc>
        <w:tc>
          <w:tcPr>
            <w:tcW w:w="777" w:type="pct"/>
            <w:shd w:val="clear" w:color="auto" w:fill="auto"/>
            <w:vAlign w:val="center"/>
          </w:tcPr>
          <w:p w:rsidR="00CB6C1F" w:rsidRDefault="00CB6C1F">
            <w:pPr>
              <w:spacing w:line="320" w:lineRule="exact"/>
              <w:contextualSpacing/>
              <w:rPr>
                <w:rFonts w:ascii="方正仿宋_GB2312" w:eastAsia="方正仿宋_GB2312" w:hAnsi="方正仿宋_GB2312" w:cs="方正仿宋_GB2312"/>
                <w:bCs/>
                <w:color w:val="000000"/>
                <w:sz w:val="32"/>
                <w:szCs w:val="32"/>
              </w:rPr>
            </w:pPr>
          </w:p>
        </w:tc>
        <w:tc>
          <w:tcPr>
            <w:tcW w:w="944" w:type="pct"/>
            <w:shd w:val="clear" w:color="auto" w:fill="auto"/>
            <w:vAlign w:val="center"/>
          </w:tcPr>
          <w:p w:rsidR="00CB6C1F" w:rsidRDefault="00CB6C1F">
            <w:pPr>
              <w:spacing w:line="400" w:lineRule="exact"/>
              <w:contextualSpacing/>
              <w:rPr>
                <w:rFonts w:ascii="方正仿宋_GB2312" w:eastAsia="方正仿宋_GB2312" w:hAnsi="方正仿宋_GB2312" w:cs="方正仿宋_GB2312"/>
                <w:bCs/>
                <w:color w:val="0000FF"/>
                <w:sz w:val="32"/>
                <w:szCs w:val="32"/>
              </w:rPr>
            </w:pPr>
          </w:p>
        </w:tc>
        <w:tc>
          <w:tcPr>
            <w:tcW w:w="944" w:type="pct"/>
            <w:shd w:val="clear" w:color="auto" w:fill="auto"/>
            <w:vAlign w:val="center"/>
          </w:tcPr>
          <w:p w:rsidR="00CB6C1F" w:rsidRDefault="00CB6C1F">
            <w:pPr>
              <w:spacing w:line="400" w:lineRule="exact"/>
              <w:contextualSpacing/>
              <w:rPr>
                <w:rFonts w:ascii="方正仿宋_GB2312" w:eastAsia="方正仿宋_GB2312" w:hAnsi="方正仿宋_GB2312" w:cs="方正仿宋_GB2312"/>
                <w:bCs/>
                <w:color w:val="0000FF"/>
                <w:sz w:val="32"/>
                <w:szCs w:val="32"/>
              </w:rPr>
            </w:pPr>
          </w:p>
        </w:tc>
      </w:tr>
      <w:tr w:rsidR="00CB6C1F">
        <w:tc>
          <w:tcPr>
            <w:tcW w:w="444" w:type="pct"/>
            <w:shd w:val="clear" w:color="auto" w:fill="auto"/>
            <w:vAlign w:val="center"/>
          </w:tcPr>
          <w:p w:rsidR="00CB6C1F" w:rsidRDefault="00617841">
            <w:pPr>
              <w:spacing w:line="400" w:lineRule="exact"/>
              <w:contextualSpacing/>
              <w:jc w:val="center"/>
              <w:rPr>
                <w:rFonts w:ascii="方正仿宋_GB2312" w:eastAsia="方正仿宋_GB2312" w:hAnsi="方正仿宋_GB2312" w:cs="方正仿宋_GB2312"/>
                <w:bCs/>
                <w:color w:val="000000"/>
                <w:sz w:val="32"/>
                <w:szCs w:val="32"/>
              </w:rPr>
            </w:pPr>
            <w:r>
              <w:rPr>
                <w:rFonts w:ascii="方正仿宋_GB2312" w:eastAsia="方正仿宋_GB2312" w:hAnsi="方正仿宋_GB2312" w:cs="方正仿宋_GB2312" w:hint="eastAsia"/>
                <w:bCs/>
                <w:color w:val="000000"/>
                <w:sz w:val="32"/>
                <w:szCs w:val="32"/>
              </w:rPr>
              <w:t>4</w:t>
            </w:r>
          </w:p>
        </w:tc>
        <w:tc>
          <w:tcPr>
            <w:tcW w:w="777" w:type="pct"/>
            <w:vMerge/>
            <w:shd w:val="clear" w:color="auto" w:fill="auto"/>
            <w:vAlign w:val="center"/>
          </w:tcPr>
          <w:p w:rsidR="00CB6C1F" w:rsidRDefault="00CB6C1F">
            <w:pPr>
              <w:spacing w:line="400" w:lineRule="exact"/>
              <w:contextualSpacing/>
              <w:rPr>
                <w:rFonts w:ascii="方正仿宋_GB2312" w:eastAsia="方正仿宋_GB2312" w:hAnsi="方正仿宋_GB2312" w:cs="方正仿宋_GB2312"/>
                <w:bCs/>
                <w:color w:val="000000"/>
                <w:sz w:val="32"/>
                <w:szCs w:val="32"/>
              </w:rPr>
            </w:pPr>
          </w:p>
        </w:tc>
        <w:tc>
          <w:tcPr>
            <w:tcW w:w="1110" w:type="pct"/>
            <w:shd w:val="clear" w:color="auto" w:fill="auto"/>
            <w:vAlign w:val="center"/>
          </w:tcPr>
          <w:p w:rsidR="00CB6C1F" w:rsidRDefault="00617841">
            <w:pPr>
              <w:spacing w:line="400" w:lineRule="exact"/>
              <w:contextualSpacing/>
              <w:rPr>
                <w:rFonts w:ascii="方正仿宋_GB2312" w:eastAsia="方正仿宋_GB2312" w:hAnsi="方正仿宋_GB2312" w:cs="方正仿宋_GB2312"/>
                <w:bCs/>
                <w:color w:val="000000"/>
                <w:sz w:val="32"/>
                <w:szCs w:val="32"/>
              </w:rPr>
            </w:pPr>
            <w:r>
              <w:rPr>
                <w:rFonts w:ascii="方正仿宋_GB2312" w:eastAsia="方正仿宋_GB2312" w:hAnsi="方正仿宋_GB2312" w:cs="方正仿宋_GB2312" w:hint="eastAsia"/>
                <w:bCs/>
                <w:color w:val="000000"/>
                <w:sz w:val="32"/>
                <w:szCs w:val="32"/>
              </w:rPr>
              <w:t>勒角</w:t>
            </w:r>
          </w:p>
        </w:tc>
        <w:tc>
          <w:tcPr>
            <w:tcW w:w="777" w:type="pct"/>
            <w:shd w:val="clear" w:color="auto" w:fill="auto"/>
            <w:vAlign w:val="center"/>
          </w:tcPr>
          <w:p w:rsidR="00CB6C1F" w:rsidRDefault="00CB6C1F">
            <w:pPr>
              <w:spacing w:line="400" w:lineRule="exact"/>
              <w:contextualSpacing/>
              <w:rPr>
                <w:rFonts w:ascii="方正仿宋_GB2312" w:eastAsia="方正仿宋_GB2312" w:hAnsi="方正仿宋_GB2312" w:cs="方正仿宋_GB2312"/>
                <w:bCs/>
                <w:color w:val="000000"/>
                <w:sz w:val="32"/>
                <w:szCs w:val="32"/>
              </w:rPr>
            </w:pPr>
          </w:p>
        </w:tc>
        <w:tc>
          <w:tcPr>
            <w:tcW w:w="944" w:type="pct"/>
            <w:shd w:val="clear" w:color="auto" w:fill="auto"/>
            <w:vAlign w:val="center"/>
          </w:tcPr>
          <w:p w:rsidR="00CB6C1F" w:rsidRDefault="00CB6C1F">
            <w:pPr>
              <w:spacing w:line="400" w:lineRule="exact"/>
              <w:contextualSpacing/>
              <w:rPr>
                <w:rFonts w:ascii="方正仿宋_GB2312" w:eastAsia="方正仿宋_GB2312" w:hAnsi="方正仿宋_GB2312" w:cs="方正仿宋_GB2312"/>
                <w:bCs/>
                <w:color w:val="0000FF"/>
                <w:sz w:val="32"/>
                <w:szCs w:val="32"/>
              </w:rPr>
            </w:pPr>
          </w:p>
        </w:tc>
        <w:tc>
          <w:tcPr>
            <w:tcW w:w="944" w:type="pct"/>
            <w:shd w:val="clear" w:color="auto" w:fill="auto"/>
            <w:vAlign w:val="center"/>
          </w:tcPr>
          <w:p w:rsidR="00CB6C1F" w:rsidRDefault="00CB6C1F">
            <w:pPr>
              <w:spacing w:line="400" w:lineRule="exact"/>
              <w:contextualSpacing/>
              <w:rPr>
                <w:rFonts w:ascii="方正仿宋_GB2312" w:eastAsia="方正仿宋_GB2312" w:hAnsi="方正仿宋_GB2312" w:cs="方正仿宋_GB2312"/>
                <w:bCs/>
                <w:color w:val="0000FF"/>
                <w:sz w:val="32"/>
                <w:szCs w:val="32"/>
              </w:rPr>
            </w:pPr>
          </w:p>
        </w:tc>
      </w:tr>
      <w:tr w:rsidR="00CB6C1F">
        <w:tc>
          <w:tcPr>
            <w:tcW w:w="444" w:type="pct"/>
            <w:shd w:val="clear" w:color="auto" w:fill="auto"/>
            <w:vAlign w:val="center"/>
          </w:tcPr>
          <w:p w:rsidR="00CB6C1F" w:rsidRDefault="00617841">
            <w:pPr>
              <w:spacing w:line="400" w:lineRule="exact"/>
              <w:contextualSpacing/>
              <w:jc w:val="center"/>
              <w:rPr>
                <w:rFonts w:ascii="方正仿宋_GB2312" w:eastAsia="方正仿宋_GB2312" w:hAnsi="方正仿宋_GB2312" w:cs="方正仿宋_GB2312"/>
                <w:bCs/>
                <w:color w:val="000000"/>
                <w:sz w:val="32"/>
                <w:szCs w:val="32"/>
              </w:rPr>
            </w:pPr>
            <w:r>
              <w:rPr>
                <w:rFonts w:ascii="方正仿宋_GB2312" w:eastAsia="方正仿宋_GB2312" w:hAnsi="方正仿宋_GB2312" w:cs="方正仿宋_GB2312" w:hint="eastAsia"/>
                <w:bCs/>
                <w:color w:val="000000"/>
                <w:sz w:val="32"/>
                <w:szCs w:val="32"/>
              </w:rPr>
              <w:t>5</w:t>
            </w:r>
          </w:p>
        </w:tc>
        <w:tc>
          <w:tcPr>
            <w:tcW w:w="777" w:type="pct"/>
            <w:vMerge/>
            <w:shd w:val="clear" w:color="auto" w:fill="auto"/>
            <w:vAlign w:val="center"/>
          </w:tcPr>
          <w:p w:rsidR="00CB6C1F" w:rsidRDefault="00CB6C1F">
            <w:pPr>
              <w:spacing w:line="400" w:lineRule="exact"/>
              <w:contextualSpacing/>
              <w:rPr>
                <w:rFonts w:ascii="方正仿宋_GB2312" w:eastAsia="方正仿宋_GB2312" w:hAnsi="方正仿宋_GB2312" w:cs="方正仿宋_GB2312"/>
                <w:bCs/>
                <w:color w:val="000000"/>
                <w:sz w:val="32"/>
                <w:szCs w:val="32"/>
              </w:rPr>
            </w:pPr>
          </w:p>
        </w:tc>
        <w:tc>
          <w:tcPr>
            <w:tcW w:w="1110" w:type="pct"/>
            <w:shd w:val="clear" w:color="auto" w:fill="auto"/>
            <w:vAlign w:val="center"/>
          </w:tcPr>
          <w:p w:rsidR="00CB6C1F" w:rsidRDefault="00617841">
            <w:pPr>
              <w:spacing w:line="400" w:lineRule="exact"/>
              <w:contextualSpacing/>
              <w:rPr>
                <w:rFonts w:ascii="方正仿宋_GB2312" w:eastAsia="方正仿宋_GB2312" w:hAnsi="方正仿宋_GB2312" w:cs="方正仿宋_GB2312"/>
                <w:bCs/>
                <w:color w:val="000000"/>
                <w:sz w:val="32"/>
                <w:szCs w:val="32"/>
              </w:rPr>
            </w:pPr>
            <w:r>
              <w:rPr>
                <w:rFonts w:ascii="方正仿宋_GB2312" w:eastAsia="方正仿宋_GB2312" w:hAnsi="方正仿宋_GB2312" w:cs="方正仿宋_GB2312" w:hint="eastAsia"/>
                <w:bCs/>
                <w:color w:val="000000"/>
                <w:sz w:val="32"/>
                <w:szCs w:val="32"/>
              </w:rPr>
              <w:t>散水</w:t>
            </w:r>
          </w:p>
        </w:tc>
        <w:tc>
          <w:tcPr>
            <w:tcW w:w="777" w:type="pct"/>
            <w:shd w:val="clear" w:color="auto" w:fill="auto"/>
            <w:vAlign w:val="center"/>
          </w:tcPr>
          <w:p w:rsidR="00CB6C1F" w:rsidRDefault="00CB6C1F">
            <w:pPr>
              <w:spacing w:line="400" w:lineRule="exact"/>
              <w:contextualSpacing/>
              <w:rPr>
                <w:rFonts w:ascii="方正仿宋_GB2312" w:eastAsia="方正仿宋_GB2312" w:hAnsi="方正仿宋_GB2312" w:cs="方正仿宋_GB2312"/>
                <w:bCs/>
                <w:color w:val="000000"/>
                <w:sz w:val="32"/>
                <w:szCs w:val="32"/>
              </w:rPr>
            </w:pPr>
          </w:p>
        </w:tc>
        <w:tc>
          <w:tcPr>
            <w:tcW w:w="944" w:type="pct"/>
            <w:shd w:val="clear" w:color="auto" w:fill="auto"/>
            <w:vAlign w:val="center"/>
          </w:tcPr>
          <w:p w:rsidR="00CB6C1F" w:rsidRDefault="00CB6C1F">
            <w:pPr>
              <w:spacing w:line="400" w:lineRule="exact"/>
              <w:contextualSpacing/>
              <w:rPr>
                <w:rFonts w:ascii="方正仿宋_GB2312" w:eastAsia="方正仿宋_GB2312" w:hAnsi="方正仿宋_GB2312" w:cs="方正仿宋_GB2312"/>
                <w:bCs/>
                <w:color w:val="0000FF"/>
                <w:sz w:val="32"/>
                <w:szCs w:val="32"/>
              </w:rPr>
            </w:pPr>
          </w:p>
        </w:tc>
        <w:tc>
          <w:tcPr>
            <w:tcW w:w="944" w:type="pct"/>
            <w:shd w:val="clear" w:color="auto" w:fill="auto"/>
            <w:vAlign w:val="center"/>
          </w:tcPr>
          <w:p w:rsidR="00CB6C1F" w:rsidRDefault="00CB6C1F">
            <w:pPr>
              <w:spacing w:line="400" w:lineRule="exact"/>
              <w:contextualSpacing/>
              <w:rPr>
                <w:rFonts w:ascii="方正仿宋_GB2312" w:eastAsia="方正仿宋_GB2312" w:hAnsi="方正仿宋_GB2312" w:cs="方正仿宋_GB2312"/>
                <w:bCs/>
                <w:color w:val="0000FF"/>
                <w:sz w:val="32"/>
                <w:szCs w:val="32"/>
              </w:rPr>
            </w:pPr>
          </w:p>
        </w:tc>
      </w:tr>
      <w:tr w:rsidR="00CB6C1F">
        <w:trPr>
          <w:trHeight w:val="104"/>
        </w:trPr>
        <w:tc>
          <w:tcPr>
            <w:tcW w:w="444" w:type="pct"/>
            <w:shd w:val="clear" w:color="auto" w:fill="auto"/>
            <w:vAlign w:val="center"/>
          </w:tcPr>
          <w:p w:rsidR="00CB6C1F" w:rsidRDefault="00617841">
            <w:pPr>
              <w:spacing w:line="400" w:lineRule="exact"/>
              <w:contextualSpacing/>
              <w:jc w:val="center"/>
              <w:rPr>
                <w:rFonts w:ascii="方正仿宋_GB2312" w:eastAsia="方正仿宋_GB2312" w:hAnsi="方正仿宋_GB2312" w:cs="方正仿宋_GB2312"/>
                <w:bCs/>
                <w:color w:val="000000"/>
                <w:sz w:val="32"/>
                <w:szCs w:val="32"/>
              </w:rPr>
            </w:pPr>
            <w:r>
              <w:rPr>
                <w:rFonts w:ascii="方正仿宋_GB2312" w:eastAsia="方正仿宋_GB2312" w:hAnsi="方正仿宋_GB2312" w:cs="方正仿宋_GB2312" w:hint="eastAsia"/>
                <w:bCs/>
                <w:color w:val="000000"/>
                <w:sz w:val="32"/>
                <w:szCs w:val="32"/>
              </w:rPr>
              <w:t>6</w:t>
            </w:r>
          </w:p>
        </w:tc>
        <w:tc>
          <w:tcPr>
            <w:tcW w:w="777" w:type="pct"/>
            <w:vMerge w:val="restart"/>
            <w:shd w:val="clear" w:color="auto" w:fill="auto"/>
            <w:vAlign w:val="center"/>
          </w:tcPr>
          <w:p w:rsidR="00CB6C1F" w:rsidRDefault="00617841">
            <w:pPr>
              <w:spacing w:line="400" w:lineRule="exact"/>
              <w:contextualSpacing/>
              <w:rPr>
                <w:rFonts w:ascii="方正仿宋_GB2312" w:eastAsia="方正仿宋_GB2312" w:hAnsi="方正仿宋_GB2312" w:cs="方正仿宋_GB2312"/>
                <w:bCs/>
                <w:color w:val="000000"/>
                <w:sz w:val="32"/>
                <w:szCs w:val="32"/>
              </w:rPr>
            </w:pPr>
            <w:r>
              <w:rPr>
                <w:rFonts w:ascii="方正仿宋_GB2312" w:eastAsia="方正仿宋_GB2312" w:hAnsi="方正仿宋_GB2312" w:cs="方正仿宋_GB2312" w:hint="eastAsia"/>
                <w:bCs/>
                <w:color w:val="000000"/>
                <w:sz w:val="32"/>
                <w:szCs w:val="32"/>
              </w:rPr>
              <w:t>门窗</w:t>
            </w:r>
          </w:p>
        </w:tc>
        <w:tc>
          <w:tcPr>
            <w:tcW w:w="1110" w:type="pct"/>
            <w:shd w:val="clear" w:color="auto" w:fill="auto"/>
            <w:vAlign w:val="center"/>
          </w:tcPr>
          <w:p w:rsidR="00CB6C1F" w:rsidRDefault="00617841">
            <w:pPr>
              <w:spacing w:line="400" w:lineRule="exact"/>
              <w:contextualSpacing/>
              <w:rPr>
                <w:rFonts w:ascii="方正仿宋_GB2312" w:eastAsia="方正仿宋_GB2312" w:hAnsi="方正仿宋_GB2312" w:cs="方正仿宋_GB2312"/>
                <w:bCs/>
                <w:color w:val="000000"/>
                <w:sz w:val="32"/>
                <w:szCs w:val="32"/>
              </w:rPr>
            </w:pPr>
            <w:r>
              <w:rPr>
                <w:rFonts w:ascii="方正仿宋_GB2312" w:eastAsia="方正仿宋_GB2312" w:hAnsi="方正仿宋_GB2312" w:cs="方正仿宋_GB2312" w:hint="eastAsia"/>
                <w:bCs/>
                <w:color w:val="000000"/>
                <w:sz w:val="32"/>
                <w:szCs w:val="32"/>
              </w:rPr>
              <w:t>更换塑钢窗</w:t>
            </w:r>
          </w:p>
        </w:tc>
        <w:tc>
          <w:tcPr>
            <w:tcW w:w="777" w:type="pct"/>
            <w:shd w:val="clear" w:color="auto" w:fill="auto"/>
            <w:vAlign w:val="center"/>
          </w:tcPr>
          <w:p w:rsidR="00CB6C1F" w:rsidRDefault="00CB6C1F">
            <w:pPr>
              <w:spacing w:line="400" w:lineRule="exact"/>
              <w:contextualSpacing/>
              <w:rPr>
                <w:rFonts w:ascii="方正仿宋_GB2312" w:eastAsia="方正仿宋_GB2312" w:hAnsi="方正仿宋_GB2312" w:cs="方正仿宋_GB2312"/>
                <w:bCs/>
                <w:color w:val="000000"/>
                <w:sz w:val="32"/>
                <w:szCs w:val="32"/>
              </w:rPr>
            </w:pPr>
          </w:p>
        </w:tc>
        <w:tc>
          <w:tcPr>
            <w:tcW w:w="944" w:type="pct"/>
            <w:shd w:val="clear" w:color="auto" w:fill="auto"/>
            <w:vAlign w:val="center"/>
          </w:tcPr>
          <w:p w:rsidR="00CB6C1F" w:rsidRDefault="00CB6C1F">
            <w:pPr>
              <w:spacing w:line="400" w:lineRule="exact"/>
              <w:contextualSpacing/>
              <w:rPr>
                <w:rFonts w:ascii="方正仿宋_GB2312" w:eastAsia="方正仿宋_GB2312" w:hAnsi="方正仿宋_GB2312" w:cs="方正仿宋_GB2312"/>
                <w:bCs/>
                <w:color w:val="0000FF"/>
                <w:sz w:val="32"/>
                <w:szCs w:val="32"/>
              </w:rPr>
            </w:pPr>
          </w:p>
        </w:tc>
        <w:tc>
          <w:tcPr>
            <w:tcW w:w="944" w:type="pct"/>
            <w:shd w:val="clear" w:color="auto" w:fill="auto"/>
            <w:vAlign w:val="center"/>
          </w:tcPr>
          <w:p w:rsidR="00CB6C1F" w:rsidRDefault="00CB6C1F">
            <w:pPr>
              <w:spacing w:line="400" w:lineRule="exact"/>
              <w:contextualSpacing/>
              <w:rPr>
                <w:rFonts w:ascii="方正仿宋_GB2312" w:eastAsia="方正仿宋_GB2312" w:hAnsi="方正仿宋_GB2312" w:cs="方正仿宋_GB2312"/>
                <w:bCs/>
                <w:color w:val="0000FF"/>
                <w:sz w:val="32"/>
                <w:szCs w:val="32"/>
              </w:rPr>
            </w:pPr>
          </w:p>
        </w:tc>
      </w:tr>
      <w:tr w:rsidR="00CB6C1F">
        <w:trPr>
          <w:trHeight w:val="171"/>
        </w:trPr>
        <w:tc>
          <w:tcPr>
            <w:tcW w:w="444" w:type="pct"/>
            <w:shd w:val="clear" w:color="auto" w:fill="auto"/>
            <w:vAlign w:val="center"/>
          </w:tcPr>
          <w:p w:rsidR="00CB6C1F" w:rsidRDefault="00617841">
            <w:pPr>
              <w:spacing w:line="400" w:lineRule="exact"/>
              <w:contextualSpacing/>
              <w:jc w:val="center"/>
              <w:rPr>
                <w:rFonts w:ascii="方正仿宋_GB2312" w:eastAsia="方正仿宋_GB2312" w:hAnsi="方正仿宋_GB2312" w:cs="方正仿宋_GB2312"/>
                <w:bCs/>
                <w:color w:val="000000"/>
                <w:sz w:val="32"/>
                <w:szCs w:val="32"/>
              </w:rPr>
            </w:pPr>
            <w:r>
              <w:rPr>
                <w:rFonts w:ascii="方正仿宋_GB2312" w:eastAsia="方正仿宋_GB2312" w:hAnsi="方正仿宋_GB2312" w:cs="方正仿宋_GB2312" w:hint="eastAsia"/>
                <w:bCs/>
                <w:color w:val="000000"/>
                <w:sz w:val="32"/>
                <w:szCs w:val="32"/>
              </w:rPr>
              <w:t>7</w:t>
            </w:r>
          </w:p>
        </w:tc>
        <w:tc>
          <w:tcPr>
            <w:tcW w:w="777" w:type="pct"/>
            <w:vMerge/>
            <w:shd w:val="clear" w:color="auto" w:fill="auto"/>
            <w:vAlign w:val="center"/>
          </w:tcPr>
          <w:p w:rsidR="00CB6C1F" w:rsidRDefault="00CB6C1F">
            <w:pPr>
              <w:spacing w:line="400" w:lineRule="exact"/>
              <w:contextualSpacing/>
              <w:rPr>
                <w:rFonts w:ascii="方正仿宋_GB2312" w:eastAsia="方正仿宋_GB2312" w:hAnsi="方正仿宋_GB2312" w:cs="方正仿宋_GB2312"/>
                <w:bCs/>
                <w:color w:val="000000"/>
                <w:sz w:val="32"/>
                <w:szCs w:val="32"/>
              </w:rPr>
            </w:pPr>
          </w:p>
        </w:tc>
        <w:tc>
          <w:tcPr>
            <w:tcW w:w="1110" w:type="pct"/>
            <w:shd w:val="clear" w:color="auto" w:fill="auto"/>
            <w:vAlign w:val="center"/>
          </w:tcPr>
          <w:p w:rsidR="00CB6C1F" w:rsidRDefault="00617841">
            <w:pPr>
              <w:spacing w:line="400" w:lineRule="exact"/>
              <w:contextualSpacing/>
              <w:rPr>
                <w:rFonts w:ascii="方正仿宋_GB2312" w:eastAsia="方正仿宋_GB2312" w:hAnsi="方正仿宋_GB2312" w:cs="方正仿宋_GB2312"/>
                <w:bCs/>
                <w:color w:val="000000"/>
                <w:sz w:val="32"/>
                <w:szCs w:val="32"/>
              </w:rPr>
            </w:pPr>
            <w:r>
              <w:rPr>
                <w:rFonts w:ascii="方正仿宋_GB2312" w:eastAsia="方正仿宋_GB2312" w:hAnsi="方正仿宋_GB2312" w:cs="方正仿宋_GB2312" w:hint="eastAsia"/>
                <w:bCs/>
                <w:color w:val="000000"/>
                <w:sz w:val="32"/>
                <w:szCs w:val="32"/>
              </w:rPr>
              <w:t>更换防盗门</w:t>
            </w:r>
          </w:p>
        </w:tc>
        <w:tc>
          <w:tcPr>
            <w:tcW w:w="777" w:type="pct"/>
            <w:shd w:val="clear" w:color="auto" w:fill="auto"/>
            <w:vAlign w:val="center"/>
          </w:tcPr>
          <w:p w:rsidR="00CB6C1F" w:rsidRDefault="00CB6C1F">
            <w:pPr>
              <w:spacing w:line="400" w:lineRule="exact"/>
              <w:contextualSpacing/>
              <w:rPr>
                <w:rFonts w:ascii="方正仿宋_GB2312" w:eastAsia="方正仿宋_GB2312" w:hAnsi="方正仿宋_GB2312" w:cs="方正仿宋_GB2312"/>
                <w:bCs/>
                <w:color w:val="000000"/>
                <w:sz w:val="32"/>
                <w:szCs w:val="32"/>
              </w:rPr>
            </w:pPr>
          </w:p>
        </w:tc>
        <w:tc>
          <w:tcPr>
            <w:tcW w:w="944" w:type="pct"/>
            <w:shd w:val="clear" w:color="auto" w:fill="auto"/>
            <w:vAlign w:val="center"/>
          </w:tcPr>
          <w:p w:rsidR="00CB6C1F" w:rsidRDefault="00CB6C1F">
            <w:pPr>
              <w:spacing w:line="400" w:lineRule="exact"/>
              <w:contextualSpacing/>
              <w:rPr>
                <w:rFonts w:ascii="方正仿宋_GB2312" w:eastAsia="方正仿宋_GB2312" w:hAnsi="方正仿宋_GB2312" w:cs="方正仿宋_GB2312"/>
                <w:bCs/>
                <w:color w:val="0000FF"/>
                <w:sz w:val="32"/>
                <w:szCs w:val="32"/>
              </w:rPr>
            </w:pPr>
          </w:p>
        </w:tc>
        <w:tc>
          <w:tcPr>
            <w:tcW w:w="944" w:type="pct"/>
            <w:shd w:val="clear" w:color="auto" w:fill="auto"/>
            <w:vAlign w:val="center"/>
          </w:tcPr>
          <w:p w:rsidR="00CB6C1F" w:rsidRDefault="00CB6C1F">
            <w:pPr>
              <w:spacing w:line="400" w:lineRule="exact"/>
              <w:contextualSpacing/>
              <w:rPr>
                <w:rFonts w:ascii="方正仿宋_GB2312" w:eastAsia="方正仿宋_GB2312" w:hAnsi="方正仿宋_GB2312" w:cs="方正仿宋_GB2312"/>
                <w:bCs/>
                <w:color w:val="0000FF"/>
                <w:sz w:val="32"/>
                <w:szCs w:val="32"/>
              </w:rPr>
            </w:pPr>
          </w:p>
        </w:tc>
      </w:tr>
      <w:tr w:rsidR="00CB6C1F">
        <w:trPr>
          <w:trHeight w:val="171"/>
        </w:trPr>
        <w:tc>
          <w:tcPr>
            <w:tcW w:w="444" w:type="pct"/>
            <w:shd w:val="clear" w:color="auto" w:fill="auto"/>
            <w:vAlign w:val="center"/>
          </w:tcPr>
          <w:p w:rsidR="00CB6C1F" w:rsidRDefault="00617841">
            <w:pPr>
              <w:spacing w:line="400" w:lineRule="exact"/>
              <w:contextualSpacing/>
              <w:jc w:val="center"/>
              <w:rPr>
                <w:rFonts w:ascii="方正仿宋_GB2312" w:eastAsia="方正仿宋_GB2312" w:hAnsi="方正仿宋_GB2312" w:cs="方正仿宋_GB2312"/>
                <w:bCs/>
                <w:color w:val="000000"/>
                <w:sz w:val="32"/>
                <w:szCs w:val="32"/>
              </w:rPr>
            </w:pPr>
            <w:r>
              <w:rPr>
                <w:rFonts w:ascii="方正仿宋_GB2312" w:eastAsia="方正仿宋_GB2312" w:hAnsi="方正仿宋_GB2312" w:cs="方正仿宋_GB2312" w:hint="eastAsia"/>
                <w:bCs/>
                <w:color w:val="000000"/>
                <w:sz w:val="32"/>
                <w:szCs w:val="32"/>
              </w:rPr>
              <w:t>8</w:t>
            </w:r>
          </w:p>
        </w:tc>
        <w:tc>
          <w:tcPr>
            <w:tcW w:w="777" w:type="pct"/>
            <w:shd w:val="clear" w:color="auto" w:fill="auto"/>
            <w:vAlign w:val="center"/>
          </w:tcPr>
          <w:p w:rsidR="00CB6C1F" w:rsidRDefault="00617841">
            <w:pPr>
              <w:spacing w:line="400" w:lineRule="exact"/>
              <w:contextualSpacing/>
              <w:rPr>
                <w:rFonts w:ascii="方正仿宋_GB2312" w:eastAsia="方正仿宋_GB2312" w:hAnsi="方正仿宋_GB2312" w:cs="方正仿宋_GB2312"/>
                <w:bCs/>
                <w:color w:val="000000"/>
                <w:sz w:val="32"/>
                <w:szCs w:val="32"/>
              </w:rPr>
            </w:pPr>
            <w:r>
              <w:rPr>
                <w:rFonts w:ascii="方正仿宋_GB2312" w:eastAsia="方正仿宋_GB2312" w:hAnsi="方正仿宋_GB2312" w:cs="方正仿宋_GB2312" w:hint="eastAsia"/>
                <w:bCs/>
                <w:color w:val="000000"/>
                <w:sz w:val="32"/>
                <w:szCs w:val="32"/>
              </w:rPr>
              <w:t>饰面</w:t>
            </w:r>
          </w:p>
        </w:tc>
        <w:tc>
          <w:tcPr>
            <w:tcW w:w="1110" w:type="pct"/>
            <w:shd w:val="clear" w:color="auto" w:fill="auto"/>
            <w:vAlign w:val="center"/>
          </w:tcPr>
          <w:p w:rsidR="00CB6C1F" w:rsidRDefault="00617841">
            <w:pPr>
              <w:spacing w:line="400" w:lineRule="exact"/>
              <w:contextualSpacing/>
              <w:rPr>
                <w:rFonts w:ascii="方正仿宋_GB2312" w:eastAsia="方正仿宋_GB2312" w:hAnsi="方正仿宋_GB2312" w:cs="方正仿宋_GB2312"/>
                <w:bCs/>
                <w:color w:val="000000"/>
                <w:sz w:val="32"/>
                <w:szCs w:val="32"/>
              </w:rPr>
            </w:pPr>
            <w:r>
              <w:rPr>
                <w:rFonts w:ascii="方正仿宋_GB2312" w:eastAsia="方正仿宋_GB2312" w:hAnsi="方正仿宋_GB2312" w:cs="方正仿宋_GB2312" w:hint="eastAsia"/>
                <w:bCs/>
                <w:color w:val="000000"/>
                <w:sz w:val="32"/>
                <w:szCs w:val="32"/>
              </w:rPr>
              <w:t>粉刷防水涂料</w:t>
            </w:r>
          </w:p>
        </w:tc>
        <w:tc>
          <w:tcPr>
            <w:tcW w:w="777" w:type="pct"/>
            <w:shd w:val="clear" w:color="auto" w:fill="auto"/>
            <w:vAlign w:val="center"/>
          </w:tcPr>
          <w:p w:rsidR="00CB6C1F" w:rsidRDefault="00CB6C1F">
            <w:pPr>
              <w:spacing w:line="400" w:lineRule="exact"/>
              <w:contextualSpacing/>
              <w:rPr>
                <w:rFonts w:ascii="方正仿宋_GB2312" w:eastAsia="方正仿宋_GB2312" w:hAnsi="方正仿宋_GB2312" w:cs="方正仿宋_GB2312"/>
                <w:bCs/>
                <w:color w:val="000000"/>
                <w:sz w:val="32"/>
                <w:szCs w:val="32"/>
              </w:rPr>
            </w:pPr>
          </w:p>
        </w:tc>
        <w:tc>
          <w:tcPr>
            <w:tcW w:w="944" w:type="pct"/>
            <w:shd w:val="clear" w:color="auto" w:fill="auto"/>
            <w:vAlign w:val="center"/>
          </w:tcPr>
          <w:p w:rsidR="00CB6C1F" w:rsidRDefault="00CB6C1F">
            <w:pPr>
              <w:spacing w:line="400" w:lineRule="exact"/>
              <w:contextualSpacing/>
              <w:rPr>
                <w:rFonts w:ascii="方正仿宋_GB2312" w:eastAsia="方正仿宋_GB2312" w:hAnsi="方正仿宋_GB2312" w:cs="方正仿宋_GB2312"/>
                <w:bCs/>
                <w:color w:val="0000FF"/>
                <w:sz w:val="32"/>
                <w:szCs w:val="32"/>
              </w:rPr>
            </w:pPr>
          </w:p>
        </w:tc>
        <w:tc>
          <w:tcPr>
            <w:tcW w:w="944" w:type="pct"/>
            <w:shd w:val="clear" w:color="auto" w:fill="auto"/>
            <w:vAlign w:val="center"/>
          </w:tcPr>
          <w:p w:rsidR="00CB6C1F" w:rsidRDefault="00CB6C1F">
            <w:pPr>
              <w:spacing w:line="400" w:lineRule="exact"/>
              <w:contextualSpacing/>
              <w:rPr>
                <w:rFonts w:ascii="方正仿宋_GB2312" w:eastAsia="方正仿宋_GB2312" w:hAnsi="方正仿宋_GB2312" w:cs="方正仿宋_GB2312"/>
                <w:bCs/>
                <w:color w:val="0000FF"/>
                <w:sz w:val="32"/>
                <w:szCs w:val="32"/>
              </w:rPr>
            </w:pPr>
          </w:p>
        </w:tc>
      </w:tr>
      <w:tr w:rsidR="00CB6C1F">
        <w:trPr>
          <w:trHeight w:val="103"/>
        </w:trPr>
        <w:tc>
          <w:tcPr>
            <w:tcW w:w="444" w:type="pct"/>
            <w:shd w:val="clear" w:color="auto" w:fill="auto"/>
            <w:vAlign w:val="center"/>
          </w:tcPr>
          <w:p w:rsidR="00CB6C1F" w:rsidRDefault="00617841">
            <w:pPr>
              <w:spacing w:line="400" w:lineRule="exact"/>
              <w:contextualSpacing/>
              <w:jc w:val="center"/>
              <w:rPr>
                <w:rFonts w:ascii="方正仿宋_GB2312" w:eastAsia="方正仿宋_GB2312" w:hAnsi="方正仿宋_GB2312" w:cs="方正仿宋_GB2312"/>
                <w:b/>
                <w:color w:val="000000"/>
                <w:sz w:val="32"/>
                <w:szCs w:val="32"/>
              </w:rPr>
            </w:pPr>
            <w:r>
              <w:rPr>
                <w:rFonts w:ascii="方正仿宋_GB2312" w:eastAsia="方正仿宋_GB2312" w:hAnsi="方正仿宋_GB2312" w:cs="方正仿宋_GB2312" w:hint="eastAsia"/>
                <w:b/>
                <w:color w:val="000000"/>
                <w:sz w:val="32"/>
                <w:szCs w:val="32"/>
              </w:rPr>
              <w:t>9</w:t>
            </w:r>
          </w:p>
        </w:tc>
        <w:tc>
          <w:tcPr>
            <w:tcW w:w="1888" w:type="pct"/>
            <w:gridSpan w:val="2"/>
            <w:shd w:val="clear" w:color="auto" w:fill="auto"/>
            <w:vAlign w:val="center"/>
          </w:tcPr>
          <w:p w:rsidR="00CB6C1F" w:rsidRDefault="00617841">
            <w:pPr>
              <w:spacing w:line="400" w:lineRule="exact"/>
              <w:contextualSpacing/>
              <w:rPr>
                <w:rFonts w:ascii="方正仿宋_GB2312" w:eastAsia="方正仿宋_GB2312" w:hAnsi="方正仿宋_GB2312" w:cs="方正仿宋_GB2312"/>
                <w:b/>
                <w:color w:val="000000"/>
                <w:sz w:val="32"/>
                <w:szCs w:val="32"/>
              </w:rPr>
            </w:pPr>
            <w:r>
              <w:rPr>
                <w:rFonts w:ascii="方正仿宋_GB2312" w:eastAsia="方正仿宋_GB2312" w:hAnsi="方正仿宋_GB2312" w:cs="方正仿宋_GB2312" w:hint="eastAsia"/>
                <w:b/>
                <w:color w:val="000000"/>
                <w:sz w:val="32"/>
                <w:szCs w:val="32"/>
              </w:rPr>
              <w:t>项目合计</w:t>
            </w:r>
          </w:p>
        </w:tc>
        <w:tc>
          <w:tcPr>
            <w:tcW w:w="777" w:type="pct"/>
            <w:shd w:val="clear" w:color="auto" w:fill="auto"/>
            <w:vAlign w:val="center"/>
          </w:tcPr>
          <w:p w:rsidR="00CB6C1F" w:rsidRDefault="00CB6C1F">
            <w:pPr>
              <w:spacing w:line="400" w:lineRule="exact"/>
              <w:contextualSpacing/>
              <w:rPr>
                <w:rFonts w:ascii="方正仿宋_GB2312" w:eastAsia="方正仿宋_GB2312" w:hAnsi="方正仿宋_GB2312" w:cs="方正仿宋_GB2312"/>
                <w:b/>
                <w:color w:val="000000"/>
                <w:sz w:val="32"/>
                <w:szCs w:val="32"/>
              </w:rPr>
            </w:pPr>
          </w:p>
        </w:tc>
        <w:tc>
          <w:tcPr>
            <w:tcW w:w="1888" w:type="pct"/>
            <w:gridSpan w:val="2"/>
            <w:shd w:val="clear" w:color="auto" w:fill="auto"/>
            <w:vAlign w:val="center"/>
          </w:tcPr>
          <w:p w:rsidR="00CB6C1F" w:rsidRDefault="00CB6C1F">
            <w:pPr>
              <w:spacing w:line="400" w:lineRule="exact"/>
              <w:contextualSpacing/>
              <w:rPr>
                <w:rFonts w:ascii="方正仿宋_GB2312" w:eastAsia="方正仿宋_GB2312" w:hAnsi="方正仿宋_GB2312" w:cs="方正仿宋_GB2312"/>
                <w:b/>
                <w:color w:val="000000"/>
                <w:sz w:val="32"/>
                <w:szCs w:val="32"/>
              </w:rPr>
            </w:pPr>
          </w:p>
        </w:tc>
      </w:tr>
    </w:tbl>
    <w:p w:rsidR="00CB6C1F" w:rsidRDefault="00CB6C1F">
      <w:pPr>
        <w:rPr>
          <w:rFonts w:ascii="黑体" w:eastAsia="黑体" w:hAnsi="宋体"/>
          <w:bCs/>
          <w:strike/>
          <w:kern w:val="44"/>
          <w:sz w:val="32"/>
          <w:szCs w:val="32"/>
        </w:rPr>
      </w:pPr>
    </w:p>
    <w:sectPr w:rsidR="00CB6C1F">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826" w:rsidRDefault="00421826">
      <w:r>
        <w:separator/>
      </w:r>
    </w:p>
  </w:endnote>
  <w:endnote w:type="continuationSeparator" w:id="0">
    <w:p w:rsidR="00421826" w:rsidRDefault="0042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公文小标宋">
    <w:charset w:val="86"/>
    <w:family w:val="auto"/>
    <w:pitch w:val="default"/>
    <w:sig w:usb0="A00002BF" w:usb1="38CF7CFA" w:usb2="00000016" w:usb3="00000000" w:csb0="00040001" w:csb1="00000000"/>
    <w:embedRegular r:id="rId1" w:subsetted="1" w:fontKey="{F0C605A9-60ED-43B3-944E-BE38A9458240}"/>
  </w:font>
  <w:font w:name="黑体">
    <w:altName w:val="SimHei"/>
    <w:panose1 w:val="02010609060101010101"/>
    <w:charset w:val="86"/>
    <w:family w:val="auto"/>
    <w:pitch w:val="variable"/>
    <w:sig w:usb0="800002BF" w:usb1="38CF7CFA" w:usb2="00000016" w:usb3="00000000" w:csb0="00040001" w:csb1="00000000"/>
    <w:embedRegular r:id="rId2" w:subsetted="1" w:fontKey="{C0B7F461-9F78-4A03-A870-E33E71BA1F50}"/>
    <w:embedBold r:id="rId3" w:subsetted="1" w:fontKey="{CF543818-F6A0-4D46-8769-A14B0D050ADF}"/>
  </w:font>
  <w:font w:name="方正仿宋_GB2312">
    <w:charset w:val="86"/>
    <w:family w:val="auto"/>
    <w:pitch w:val="default"/>
    <w:sig w:usb0="A00002BF" w:usb1="184F6CFA" w:usb2="00000012" w:usb3="00000000" w:csb0="00040001" w:csb1="00000000"/>
    <w:embedRegular r:id="rId4" w:subsetted="1" w:fontKey="{ACDBF7BE-5055-4E70-9943-1D96FEA4D6F2}"/>
    <w:embedBold r:id="rId5" w:subsetted="1" w:fontKey="{2A9E3554-5BE7-418E-BB84-1A13C8A4A849}"/>
  </w:font>
  <w:font w:name="仿宋">
    <w:panose1 w:val="02010609060101010101"/>
    <w:charset w:val="86"/>
    <w:family w:val="modern"/>
    <w:pitch w:val="fixed"/>
    <w:sig w:usb0="800002BF" w:usb1="38CF7CFA" w:usb2="00000016" w:usb3="00000000" w:csb0="00040001" w:csb1="00000000"/>
    <w:embedBold r:id="rId6" w:subsetted="1" w:fontKey="{CD82D60E-79D8-4B06-8F7E-B5A581207AA5}"/>
  </w:font>
  <w:font w:name="仿宋_GB2312">
    <w:panose1 w:val="02010609030101010101"/>
    <w:charset w:val="86"/>
    <w:family w:val="modern"/>
    <w:pitch w:val="fixed"/>
    <w:sig w:usb0="00000001" w:usb1="080E0000" w:usb2="00000010" w:usb3="00000000" w:csb0="00040000" w:csb1="00000000"/>
    <w:embedRegular r:id="rId7" w:subsetted="1" w:fontKey="{8294B200-6540-4BA6-A301-A3C4C12EA928}"/>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1F" w:rsidRDefault="00CB6C1F">
    <w:pPr>
      <w:tabs>
        <w:tab w:val="center" w:pos="4153"/>
        <w:tab w:val="right"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1F" w:rsidRDefault="00617841">
    <w:pPr>
      <w:tabs>
        <w:tab w:val="center" w:pos="4153"/>
        <w:tab w:val="right" w:pos="8306"/>
      </w:tabs>
      <w:jc w:val="center"/>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B6C1F" w:rsidRDefault="00617841">
                          <w:pPr>
                            <w:tabs>
                              <w:tab w:val="center" w:pos="4153"/>
                              <w:tab w:val="right" w:pos="8306"/>
                            </w:tabs>
                            <w:jc w:val="center"/>
                          </w:pPr>
                          <w:r>
                            <w:rPr>
                              <w:kern w:val="0"/>
                            </w:rPr>
                            <w:t xml:space="preserve">- </w:t>
                          </w:r>
                          <w:r>
                            <w:rPr>
                              <w:kern w:val="0"/>
                            </w:rPr>
                            <w:fldChar w:fldCharType="begin"/>
                          </w:r>
                          <w:r>
                            <w:rPr>
                              <w:kern w:val="0"/>
                            </w:rPr>
                            <w:instrText xml:space="preserve"> PAGE </w:instrText>
                          </w:r>
                          <w:r>
                            <w:rPr>
                              <w:kern w:val="0"/>
                            </w:rPr>
                            <w:fldChar w:fldCharType="separate"/>
                          </w:r>
                          <w:r w:rsidR="00DF1AE3">
                            <w:rPr>
                              <w:noProof/>
                              <w:kern w:val="0"/>
                            </w:rPr>
                            <w:t>21</w:t>
                          </w:r>
                          <w:r>
                            <w:rPr>
                              <w:kern w:val="0"/>
                            </w:rPr>
                            <w:fldChar w:fldCharType="end"/>
                          </w:r>
                          <w:r>
                            <w:rPr>
                              <w:kern w:val="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CB6C1F" w:rsidRDefault="00617841">
                    <w:pPr>
                      <w:tabs>
                        <w:tab w:val="center" w:pos="4153"/>
                        <w:tab w:val="right" w:pos="8306"/>
                      </w:tabs>
                      <w:jc w:val="center"/>
                    </w:pPr>
                    <w:r>
                      <w:rPr>
                        <w:kern w:val="0"/>
                      </w:rPr>
                      <w:t xml:space="preserve">- </w:t>
                    </w:r>
                    <w:r>
                      <w:rPr>
                        <w:kern w:val="0"/>
                      </w:rPr>
                      <w:fldChar w:fldCharType="begin"/>
                    </w:r>
                    <w:r>
                      <w:rPr>
                        <w:kern w:val="0"/>
                      </w:rPr>
                      <w:instrText xml:space="preserve"> PAGE </w:instrText>
                    </w:r>
                    <w:r>
                      <w:rPr>
                        <w:kern w:val="0"/>
                      </w:rPr>
                      <w:fldChar w:fldCharType="separate"/>
                    </w:r>
                    <w:r w:rsidR="00DF1AE3">
                      <w:rPr>
                        <w:noProof/>
                        <w:kern w:val="0"/>
                      </w:rPr>
                      <w:t>21</w:t>
                    </w:r>
                    <w:r>
                      <w:rPr>
                        <w:kern w:val="0"/>
                      </w:rPr>
                      <w:fldChar w:fldCharType="end"/>
                    </w:r>
                    <w:r>
                      <w:rPr>
                        <w:kern w:val="0"/>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826" w:rsidRDefault="00421826">
      <w:r>
        <w:separator/>
      </w:r>
    </w:p>
  </w:footnote>
  <w:footnote w:type="continuationSeparator" w:id="0">
    <w:p w:rsidR="00421826" w:rsidRDefault="00421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1F" w:rsidRDefault="00CB6C1F">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1F" w:rsidRDefault="00CB6C1F">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4A67D5"/>
    <w:multiLevelType w:val="singleLevel"/>
    <w:tmpl w:val="B74A67D5"/>
    <w:lvl w:ilvl="0">
      <w:start w:val="6"/>
      <w:numFmt w:val="decimal"/>
      <w:suff w:val="space"/>
      <w:lvlText w:val="%1."/>
      <w:lvlJc w:val="left"/>
    </w:lvl>
  </w:abstractNum>
  <w:abstractNum w:abstractNumId="1" w15:restartNumberingAfterBreak="0">
    <w:nsid w:val="1413833A"/>
    <w:multiLevelType w:val="singleLevel"/>
    <w:tmpl w:val="1413833A"/>
    <w:lvl w:ilvl="0">
      <w:start w:val="2"/>
      <w:numFmt w:val="decimal"/>
      <w:suff w:val="space"/>
      <w:lvlText w:val="%1．"/>
      <w:lvlJc w:val="left"/>
    </w:lvl>
  </w:abstractNum>
  <w:abstractNum w:abstractNumId="2" w15:restartNumberingAfterBreak="0">
    <w:nsid w:val="2F7971B6"/>
    <w:multiLevelType w:val="singleLevel"/>
    <w:tmpl w:val="2F7971B6"/>
    <w:lvl w:ilvl="0">
      <w:start w:val="5"/>
      <w:numFmt w:val="decimal"/>
      <w:suff w:val="space"/>
      <w:lvlText w:val="%1."/>
      <w:lvlJc w:val="left"/>
    </w:lvl>
  </w:abstractNum>
  <w:abstractNum w:abstractNumId="3" w15:restartNumberingAfterBreak="0">
    <w:nsid w:val="47E87060"/>
    <w:multiLevelType w:val="singleLevel"/>
    <w:tmpl w:val="47E87060"/>
    <w:lvl w:ilvl="0">
      <w:start w:val="3"/>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TrueTypeFonts/>
  <w:saveSubset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19"/>
  <w:drawingGridVerticalSpacing w:val="156"/>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ZTk4MjYyMmVjMmJmNjA1OTEwMDg3MWJiYmY4YWEifQ=="/>
    <w:docVar w:name="KSO_WPS_MARK_KEY" w:val="47f18488-c8c7-4d2a-bf64-138ca8310649"/>
  </w:docVars>
  <w:rsids>
    <w:rsidRoot w:val="00FB54D2"/>
    <w:rsid w:val="00001732"/>
    <w:rsid w:val="000017FD"/>
    <w:rsid w:val="000024E6"/>
    <w:rsid w:val="0000301B"/>
    <w:rsid w:val="00003044"/>
    <w:rsid w:val="0000418E"/>
    <w:rsid w:val="00006296"/>
    <w:rsid w:val="0000640F"/>
    <w:rsid w:val="00007241"/>
    <w:rsid w:val="00007874"/>
    <w:rsid w:val="00010CC0"/>
    <w:rsid w:val="000112EF"/>
    <w:rsid w:val="0001288A"/>
    <w:rsid w:val="000136D8"/>
    <w:rsid w:val="00013DBA"/>
    <w:rsid w:val="000151C5"/>
    <w:rsid w:val="00015D11"/>
    <w:rsid w:val="0001635E"/>
    <w:rsid w:val="00016D70"/>
    <w:rsid w:val="00017104"/>
    <w:rsid w:val="000171D6"/>
    <w:rsid w:val="000178CE"/>
    <w:rsid w:val="00017A59"/>
    <w:rsid w:val="0002115F"/>
    <w:rsid w:val="00021E27"/>
    <w:rsid w:val="00022103"/>
    <w:rsid w:val="00024273"/>
    <w:rsid w:val="000250DF"/>
    <w:rsid w:val="000252FD"/>
    <w:rsid w:val="00027F58"/>
    <w:rsid w:val="00031E99"/>
    <w:rsid w:val="00032836"/>
    <w:rsid w:val="00033402"/>
    <w:rsid w:val="00033664"/>
    <w:rsid w:val="000370FC"/>
    <w:rsid w:val="00037235"/>
    <w:rsid w:val="000438F2"/>
    <w:rsid w:val="000439FA"/>
    <w:rsid w:val="00043D0E"/>
    <w:rsid w:val="00043DCD"/>
    <w:rsid w:val="00045491"/>
    <w:rsid w:val="000456DF"/>
    <w:rsid w:val="00045A7E"/>
    <w:rsid w:val="00045D70"/>
    <w:rsid w:val="000460C9"/>
    <w:rsid w:val="000465DE"/>
    <w:rsid w:val="0004762A"/>
    <w:rsid w:val="00047A34"/>
    <w:rsid w:val="00047CB6"/>
    <w:rsid w:val="00047FA8"/>
    <w:rsid w:val="000507A5"/>
    <w:rsid w:val="00053922"/>
    <w:rsid w:val="00053CB5"/>
    <w:rsid w:val="00055A20"/>
    <w:rsid w:val="00055C82"/>
    <w:rsid w:val="00056006"/>
    <w:rsid w:val="00057FAE"/>
    <w:rsid w:val="000601D1"/>
    <w:rsid w:val="00062EEC"/>
    <w:rsid w:val="0006420D"/>
    <w:rsid w:val="00064604"/>
    <w:rsid w:val="00064D3D"/>
    <w:rsid w:val="000653C6"/>
    <w:rsid w:val="00065733"/>
    <w:rsid w:val="00066E74"/>
    <w:rsid w:val="00067388"/>
    <w:rsid w:val="000679A3"/>
    <w:rsid w:val="00071245"/>
    <w:rsid w:val="0007346A"/>
    <w:rsid w:val="00074C8F"/>
    <w:rsid w:val="00075046"/>
    <w:rsid w:val="00076A40"/>
    <w:rsid w:val="00076BA3"/>
    <w:rsid w:val="00077EA2"/>
    <w:rsid w:val="000801C4"/>
    <w:rsid w:val="00080D3C"/>
    <w:rsid w:val="00080F97"/>
    <w:rsid w:val="000815F2"/>
    <w:rsid w:val="00081A8E"/>
    <w:rsid w:val="00081C23"/>
    <w:rsid w:val="000820E1"/>
    <w:rsid w:val="000821D3"/>
    <w:rsid w:val="00082399"/>
    <w:rsid w:val="000844E6"/>
    <w:rsid w:val="00085934"/>
    <w:rsid w:val="00086027"/>
    <w:rsid w:val="00086EE3"/>
    <w:rsid w:val="00086F96"/>
    <w:rsid w:val="000902FF"/>
    <w:rsid w:val="00090DCA"/>
    <w:rsid w:val="00092BF2"/>
    <w:rsid w:val="000954BD"/>
    <w:rsid w:val="0009599A"/>
    <w:rsid w:val="00096EB5"/>
    <w:rsid w:val="0009780F"/>
    <w:rsid w:val="000A0481"/>
    <w:rsid w:val="000A0791"/>
    <w:rsid w:val="000A0F44"/>
    <w:rsid w:val="000A165B"/>
    <w:rsid w:val="000A169E"/>
    <w:rsid w:val="000A16C2"/>
    <w:rsid w:val="000A17A2"/>
    <w:rsid w:val="000A483F"/>
    <w:rsid w:val="000A4AC2"/>
    <w:rsid w:val="000A7104"/>
    <w:rsid w:val="000A7465"/>
    <w:rsid w:val="000B0324"/>
    <w:rsid w:val="000B198B"/>
    <w:rsid w:val="000B1E4D"/>
    <w:rsid w:val="000B2DDD"/>
    <w:rsid w:val="000B2F6C"/>
    <w:rsid w:val="000B377D"/>
    <w:rsid w:val="000B385E"/>
    <w:rsid w:val="000B4141"/>
    <w:rsid w:val="000B5DE9"/>
    <w:rsid w:val="000B5F79"/>
    <w:rsid w:val="000B60D3"/>
    <w:rsid w:val="000C05B3"/>
    <w:rsid w:val="000C0756"/>
    <w:rsid w:val="000C07EB"/>
    <w:rsid w:val="000C136B"/>
    <w:rsid w:val="000C192A"/>
    <w:rsid w:val="000C1C31"/>
    <w:rsid w:val="000C1EB1"/>
    <w:rsid w:val="000C2F89"/>
    <w:rsid w:val="000C32B5"/>
    <w:rsid w:val="000C3DA5"/>
    <w:rsid w:val="000C3EBD"/>
    <w:rsid w:val="000C4141"/>
    <w:rsid w:val="000C45F3"/>
    <w:rsid w:val="000C5E2E"/>
    <w:rsid w:val="000C6D23"/>
    <w:rsid w:val="000C7233"/>
    <w:rsid w:val="000C7CCC"/>
    <w:rsid w:val="000D0043"/>
    <w:rsid w:val="000D2B54"/>
    <w:rsid w:val="000D2F44"/>
    <w:rsid w:val="000D434A"/>
    <w:rsid w:val="000D4422"/>
    <w:rsid w:val="000D475D"/>
    <w:rsid w:val="000D4BDA"/>
    <w:rsid w:val="000D5DE7"/>
    <w:rsid w:val="000D5FFD"/>
    <w:rsid w:val="000D618E"/>
    <w:rsid w:val="000D6391"/>
    <w:rsid w:val="000D774D"/>
    <w:rsid w:val="000E33CE"/>
    <w:rsid w:val="000E3AB1"/>
    <w:rsid w:val="000E3C15"/>
    <w:rsid w:val="000E40EA"/>
    <w:rsid w:val="000E58FB"/>
    <w:rsid w:val="000E6D07"/>
    <w:rsid w:val="000E74AE"/>
    <w:rsid w:val="000F1396"/>
    <w:rsid w:val="000F2393"/>
    <w:rsid w:val="000F3CF8"/>
    <w:rsid w:val="000F48A6"/>
    <w:rsid w:val="000F5F0C"/>
    <w:rsid w:val="000F637E"/>
    <w:rsid w:val="000F7256"/>
    <w:rsid w:val="000F72F7"/>
    <w:rsid w:val="000F7F3C"/>
    <w:rsid w:val="00100D3F"/>
    <w:rsid w:val="00101035"/>
    <w:rsid w:val="001012F7"/>
    <w:rsid w:val="001016D5"/>
    <w:rsid w:val="001032F1"/>
    <w:rsid w:val="001049C3"/>
    <w:rsid w:val="00104C7B"/>
    <w:rsid w:val="00105083"/>
    <w:rsid w:val="00107A46"/>
    <w:rsid w:val="001103F7"/>
    <w:rsid w:val="00110773"/>
    <w:rsid w:val="00111D19"/>
    <w:rsid w:val="001120FF"/>
    <w:rsid w:val="00112782"/>
    <w:rsid w:val="0011380F"/>
    <w:rsid w:val="00114B8A"/>
    <w:rsid w:val="00115868"/>
    <w:rsid w:val="001174CB"/>
    <w:rsid w:val="0011792D"/>
    <w:rsid w:val="00120B99"/>
    <w:rsid w:val="001223CB"/>
    <w:rsid w:val="001226F4"/>
    <w:rsid w:val="001231F2"/>
    <w:rsid w:val="00123F6C"/>
    <w:rsid w:val="001244AE"/>
    <w:rsid w:val="00124DB4"/>
    <w:rsid w:val="00125BAE"/>
    <w:rsid w:val="001263CD"/>
    <w:rsid w:val="00131315"/>
    <w:rsid w:val="00131598"/>
    <w:rsid w:val="00131FB5"/>
    <w:rsid w:val="001325FC"/>
    <w:rsid w:val="00133948"/>
    <w:rsid w:val="00133A21"/>
    <w:rsid w:val="001362E7"/>
    <w:rsid w:val="001405D1"/>
    <w:rsid w:val="001407B7"/>
    <w:rsid w:val="00140A48"/>
    <w:rsid w:val="00141964"/>
    <w:rsid w:val="00141DFD"/>
    <w:rsid w:val="00142927"/>
    <w:rsid w:val="001435CE"/>
    <w:rsid w:val="001439F5"/>
    <w:rsid w:val="00143E9A"/>
    <w:rsid w:val="001451D3"/>
    <w:rsid w:val="001454E9"/>
    <w:rsid w:val="00146B5C"/>
    <w:rsid w:val="001478B6"/>
    <w:rsid w:val="001501CD"/>
    <w:rsid w:val="001504DE"/>
    <w:rsid w:val="00150EB6"/>
    <w:rsid w:val="00151367"/>
    <w:rsid w:val="00151FEE"/>
    <w:rsid w:val="00152A03"/>
    <w:rsid w:val="00153F28"/>
    <w:rsid w:val="00154122"/>
    <w:rsid w:val="00154953"/>
    <w:rsid w:val="00154D69"/>
    <w:rsid w:val="001553BA"/>
    <w:rsid w:val="0015728A"/>
    <w:rsid w:val="001609E5"/>
    <w:rsid w:val="00160F12"/>
    <w:rsid w:val="001614C5"/>
    <w:rsid w:val="001616F8"/>
    <w:rsid w:val="00162734"/>
    <w:rsid w:val="001644F0"/>
    <w:rsid w:val="00166191"/>
    <w:rsid w:val="00166628"/>
    <w:rsid w:val="00167822"/>
    <w:rsid w:val="001707C0"/>
    <w:rsid w:val="00170B3D"/>
    <w:rsid w:val="001712B0"/>
    <w:rsid w:val="00171817"/>
    <w:rsid w:val="00171BC9"/>
    <w:rsid w:val="00173778"/>
    <w:rsid w:val="001737C3"/>
    <w:rsid w:val="001756B5"/>
    <w:rsid w:val="0017692D"/>
    <w:rsid w:val="00181CB5"/>
    <w:rsid w:val="00181CE6"/>
    <w:rsid w:val="001829FA"/>
    <w:rsid w:val="00182C76"/>
    <w:rsid w:val="00183316"/>
    <w:rsid w:val="0018333B"/>
    <w:rsid w:val="00184FC8"/>
    <w:rsid w:val="0018503C"/>
    <w:rsid w:val="00186C35"/>
    <w:rsid w:val="001870B8"/>
    <w:rsid w:val="001874CC"/>
    <w:rsid w:val="00190072"/>
    <w:rsid w:val="001901DC"/>
    <w:rsid w:val="001909D2"/>
    <w:rsid w:val="00190CC0"/>
    <w:rsid w:val="0019106E"/>
    <w:rsid w:val="00191CA1"/>
    <w:rsid w:val="00193AFC"/>
    <w:rsid w:val="00194FE2"/>
    <w:rsid w:val="00195270"/>
    <w:rsid w:val="001955C0"/>
    <w:rsid w:val="00196C1C"/>
    <w:rsid w:val="001973CF"/>
    <w:rsid w:val="0019742D"/>
    <w:rsid w:val="00197CFD"/>
    <w:rsid w:val="001A1049"/>
    <w:rsid w:val="001A4C85"/>
    <w:rsid w:val="001A5F4A"/>
    <w:rsid w:val="001A6ABA"/>
    <w:rsid w:val="001A7522"/>
    <w:rsid w:val="001B00E8"/>
    <w:rsid w:val="001B0DFE"/>
    <w:rsid w:val="001B14A5"/>
    <w:rsid w:val="001B386C"/>
    <w:rsid w:val="001B3B41"/>
    <w:rsid w:val="001B574F"/>
    <w:rsid w:val="001B69CB"/>
    <w:rsid w:val="001B75A9"/>
    <w:rsid w:val="001C0ECF"/>
    <w:rsid w:val="001C167C"/>
    <w:rsid w:val="001C305F"/>
    <w:rsid w:val="001C58DA"/>
    <w:rsid w:val="001C75EE"/>
    <w:rsid w:val="001C78AC"/>
    <w:rsid w:val="001D0197"/>
    <w:rsid w:val="001D0E2C"/>
    <w:rsid w:val="001D11D8"/>
    <w:rsid w:val="001D129C"/>
    <w:rsid w:val="001D22F1"/>
    <w:rsid w:val="001D2D29"/>
    <w:rsid w:val="001D5016"/>
    <w:rsid w:val="001D60B9"/>
    <w:rsid w:val="001D79B2"/>
    <w:rsid w:val="001D7BD7"/>
    <w:rsid w:val="001E22CE"/>
    <w:rsid w:val="001E2300"/>
    <w:rsid w:val="001E3112"/>
    <w:rsid w:val="001E35BD"/>
    <w:rsid w:val="001E3BC0"/>
    <w:rsid w:val="001E49A0"/>
    <w:rsid w:val="001F0AB1"/>
    <w:rsid w:val="001F107E"/>
    <w:rsid w:val="001F1950"/>
    <w:rsid w:val="001F1F0C"/>
    <w:rsid w:val="001F2956"/>
    <w:rsid w:val="001F53F3"/>
    <w:rsid w:val="001F6741"/>
    <w:rsid w:val="001F714E"/>
    <w:rsid w:val="001F7612"/>
    <w:rsid w:val="001F799A"/>
    <w:rsid w:val="00201F92"/>
    <w:rsid w:val="00202612"/>
    <w:rsid w:val="0020291D"/>
    <w:rsid w:val="00205F54"/>
    <w:rsid w:val="00206280"/>
    <w:rsid w:val="00207A32"/>
    <w:rsid w:val="00207EE0"/>
    <w:rsid w:val="00210D4F"/>
    <w:rsid w:val="00210E35"/>
    <w:rsid w:val="00211D29"/>
    <w:rsid w:val="002125AC"/>
    <w:rsid w:val="002126A2"/>
    <w:rsid w:val="00212F9A"/>
    <w:rsid w:val="00213B37"/>
    <w:rsid w:val="00213B93"/>
    <w:rsid w:val="00213D35"/>
    <w:rsid w:val="00214800"/>
    <w:rsid w:val="002162E5"/>
    <w:rsid w:val="00217A6C"/>
    <w:rsid w:val="002203B5"/>
    <w:rsid w:val="002235C5"/>
    <w:rsid w:val="00224B21"/>
    <w:rsid w:val="00224C53"/>
    <w:rsid w:val="00224E69"/>
    <w:rsid w:val="002260EB"/>
    <w:rsid w:val="002277EB"/>
    <w:rsid w:val="002302BE"/>
    <w:rsid w:val="0023037E"/>
    <w:rsid w:val="00230854"/>
    <w:rsid w:val="00231317"/>
    <w:rsid w:val="00231A9A"/>
    <w:rsid w:val="00231C33"/>
    <w:rsid w:val="00232D9B"/>
    <w:rsid w:val="0023335F"/>
    <w:rsid w:val="00233807"/>
    <w:rsid w:val="00234083"/>
    <w:rsid w:val="00234137"/>
    <w:rsid w:val="00234281"/>
    <w:rsid w:val="0023428A"/>
    <w:rsid w:val="002345BA"/>
    <w:rsid w:val="0023564D"/>
    <w:rsid w:val="00236785"/>
    <w:rsid w:val="00237245"/>
    <w:rsid w:val="002374C9"/>
    <w:rsid w:val="0023765D"/>
    <w:rsid w:val="00240216"/>
    <w:rsid w:val="00240E01"/>
    <w:rsid w:val="0024164C"/>
    <w:rsid w:val="00241A69"/>
    <w:rsid w:val="00241ABE"/>
    <w:rsid w:val="002421D1"/>
    <w:rsid w:val="002436B0"/>
    <w:rsid w:val="0024383F"/>
    <w:rsid w:val="002445E7"/>
    <w:rsid w:val="0024525B"/>
    <w:rsid w:val="00246F31"/>
    <w:rsid w:val="0024782B"/>
    <w:rsid w:val="002510BE"/>
    <w:rsid w:val="00251C46"/>
    <w:rsid w:val="00252120"/>
    <w:rsid w:val="00252BCA"/>
    <w:rsid w:val="00252FD5"/>
    <w:rsid w:val="002531CB"/>
    <w:rsid w:val="002545BB"/>
    <w:rsid w:val="00256779"/>
    <w:rsid w:val="00256B27"/>
    <w:rsid w:val="00256CFE"/>
    <w:rsid w:val="00257623"/>
    <w:rsid w:val="0026204D"/>
    <w:rsid w:val="002622C4"/>
    <w:rsid w:val="00262BE7"/>
    <w:rsid w:val="0026370E"/>
    <w:rsid w:val="00264056"/>
    <w:rsid w:val="00264D05"/>
    <w:rsid w:val="002660A3"/>
    <w:rsid w:val="00266BC8"/>
    <w:rsid w:val="00266F4C"/>
    <w:rsid w:val="0027231E"/>
    <w:rsid w:val="00272A63"/>
    <w:rsid w:val="00272ABE"/>
    <w:rsid w:val="00272E8B"/>
    <w:rsid w:val="00273C83"/>
    <w:rsid w:val="0027508C"/>
    <w:rsid w:val="002760E4"/>
    <w:rsid w:val="00276467"/>
    <w:rsid w:val="00277333"/>
    <w:rsid w:val="00280B9E"/>
    <w:rsid w:val="002819F2"/>
    <w:rsid w:val="0028278A"/>
    <w:rsid w:val="00282FB5"/>
    <w:rsid w:val="00284C1A"/>
    <w:rsid w:val="002854A9"/>
    <w:rsid w:val="0028578B"/>
    <w:rsid w:val="00286925"/>
    <w:rsid w:val="00287D5F"/>
    <w:rsid w:val="002915C4"/>
    <w:rsid w:val="00292541"/>
    <w:rsid w:val="00292F30"/>
    <w:rsid w:val="00293223"/>
    <w:rsid w:val="00293489"/>
    <w:rsid w:val="00294139"/>
    <w:rsid w:val="00295681"/>
    <w:rsid w:val="00295E33"/>
    <w:rsid w:val="00296D7F"/>
    <w:rsid w:val="00297205"/>
    <w:rsid w:val="002A0DAB"/>
    <w:rsid w:val="002A1679"/>
    <w:rsid w:val="002A2402"/>
    <w:rsid w:val="002A2EEE"/>
    <w:rsid w:val="002A3634"/>
    <w:rsid w:val="002A3F64"/>
    <w:rsid w:val="002A46B9"/>
    <w:rsid w:val="002A6A08"/>
    <w:rsid w:val="002B0D84"/>
    <w:rsid w:val="002B16E4"/>
    <w:rsid w:val="002B36C2"/>
    <w:rsid w:val="002B395F"/>
    <w:rsid w:val="002B5A34"/>
    <w:rsid w:val="002B6BDD"/>
    <w:rsid w:val="002C066F"/>
    <w:rsid w:val="002C5D45"/>
    <w:rsid w:val="002C695B"/>
    <w:rsid w:val="002C75B6"/>
    <w:rsid w:val="002C795E"/>
    <w:rsid w:val="002D0CBF"/>
    <w:rsid w:val="002D12A2"/>
    <w:rsid w:val="002D20A5"/>
    <w:rsid w:val="002D50C0"/>
    <w:rsid w:val="002E093E"/>
    <w:rsid w:val="002E0EA1"/>
    <w:rsid w:val="002E1228"/>
    <w:rsid w:val="002E16AC"/>
    <w:rsid w:val="002E1A9C"/>
    <w:rsid w:val="002E1F5F"/>
    <w:rsid w:val="002E2A60"/>
    <w:rsid w:val="002E2EB0"/>
    <w:rsid w:val="002E5472"/>
    <w:rsid w:val="002E5A91"/>
    <w:rsid w:val="002E6746"/>
    <w:rsid w:val="002F0699"/>
    <w:rsid w:val="002F2DFC"/>
    <w:rsid w:val="002F3DC2"/>
    <w:rsid w:val="002F4A8E"/>
    <w:rsid w:val="002F53FE"/>
    <w:rsid w:val="002F6651"/>
    <w:rsid w:val="002F6713"/>
    <w:rsid w:val="00300371"/>
    <w:rsid w:val="003005A9"/>
    <w:rsid w:val="00301918"/>
    <w:rsid w:val="003025BF"/>
    <w:rsid w:val="0030283E"/>
    <w:rsid w:val="00303BC8"/>
    <w:rsid w:val="0030471B"/>
    <w:rsid w:val="00305294"/>
    <w:rsid w:val="003070FA"/>
    <w:rsid w:val="003100E0"/>
    <w:rsid w:val="00313CFB"/>
    <w:rsid w:val="00314401"/>
    <w:rsid w:val="00314F3C"/>
    <w:rsid w:val="0031512A"/>
    <w:rsid w:val="0031544B"/>
    <w:rsid w:val="003156B7"/>
    <w:rsid w:val="00315B7E"/>
    <w:rsid w:val="003163AF"/>
    <w:rsid w:val="00317956"/>
    <w:rsid w:val="00317D5E"/>
    <w:rsid w:val="003217A4"/>
    <w:rsid w:val="00321E3C"/>
    <w:rsid w:val="00322635"/>
    <w:rsid w:val="00322F84"/>
    <w:rsid w:val="00323647"/>
    <w:rsid w:val="00323744"/>
    <w:rsid w:val="00325742"/>
    <w:rsid w:val="00325BDE"/>
    <w:rsid w:val="0032615B"/>
    <w:rsid w:val="00326946"/>
    <w:rsid w:val="003300EF"/>
    <w:rsid w:val="0033025B"/>
    <w:rsid w:val="0033048F"/>
    <w:rsid w:val="00332472"/>
    <w:rsid w:val="0033316E"/>
    <w:rsid w:val="0033327B"/>
    <w:rsid w:val="00333854"/>
    <w:rsid w:val="00333C65"/>
    <w:rsid w:val="00334DBE"/>
    <w:rsid w:val="003357ED"/>
    <w:rsid w:val="0033699E"/>
    <w:rsid w:val="003374BE"/>
    <w:rsid w:val="00337691"/>
    <w:rsid w:val="00340C88"/>
    <w:rsid w:val="00341B13"/>
    <w:rsid w:val="00342632"/>
    <w:rsid w:val="00342BB3"/>
    <w:rsid w:val="00342C16"/>
    <w:rsid w:val="0034525B"/>
    <w:rsid w:val="00346779"/>
    <w:rsid w:val="0035477C"/>
    <w:rsid w:val="003565FE"/>
    <w:rsid w:val="00360761"/>
    <w:rsid w:val="00360DEF"/>
    <w:rsid w:val="00361040"/>
    <w:rsid w:val="003619D9"/>
    <w:rsid w:val="00363EAD"/>
    <w:rsid w:val="00364E32"/>
    <w:rsid w:val="003659F7"/>
    <w:rsid w:val="00365F9C"/>
    <w:rsid w:val="003667B4"/>
    <w:rsid w:val="0037192D"/>
    <w:rsid w:val="003735D8"/>
    <w:rsid w:val="00377452"/>
    <w:rsid w:val="003776E1"/>
    <w:rsid w:val="00377A59"/>
    <w:rsid w:val="00381B6F"/>
    <w:rsid w:val="00383EDE"/>
    <w:rsid w:val="00384570"/>
    <w:rsid w:val="003857AD"/>
    <w:rsid w:val="003862CA"/>
    <w:rsid w:val="00386F5E"/>
    <w:rsid w:val="003904EE"/>
    <w:rsid w:val="003909D6"/>
    <w:rsid w:val="00390A97"/>
    <w:rsid w:val="00390C33"/>
    <w:rsid w:val="00390EDE"/>
    <w:rsid w:val="00391E32"/>
    <w:rsid w:val="00391F79"/>
    <w:rsid w:val="00392617"/>
    <w:rsid w:val="00392818"/>
    <w:rsid w:val="00392E42"/>
    <w:rsid w:val="0039340A"/>
    <w:rsid w:val="003939DA"/>
    <w:rsid w:val="00393E00"/>
    <w:rsid w:val="00395669"/>
    <w:rsid w:val="00395BA6"/>
    <w:rsid w:val="003964F1"/>
    <w:rsid w:val="00396EE0"/>
    <w:rsid w:val="003979E8"/>
    <w:rsid w:val="003A0C24"/>
    <w:rsid w:val="003A0E75"/>
    <w:rsid w:val="003A27C5"/>
    <w:rsid w:val="003A3CD8"/>
    <w:rsid w:val="003A5211"/>
    <w:rsid w:val="003B107A"/>
    <w:rsid w:val="003B151E"/>
    <w:rsid w:val="003B2831"/>
    <w:rsid w:val="003B3AD2"/>
    <w:rsid w:val="003B3B54"/>
    <w:rsid w:val="003B3ECD"/>
    <w:rsid w:val="003B462A"/>
    <w:rsid w:val="003B57BE"/>
    <w:rsid w:val="003B751E"/>
    <w:rsid w:val="003B78D0"/>
    <w:rsid w:val="003C338C"/>
    <w:rsid w:val="003C3C32"/>
    <w:rsid w:val="003C3C35"/>
    <w:rsid w:val="003C55E8"/>
    <w:rsid w:val="003D0756"/>
    <w:rsid w:val="003D123D"/>
    <w:rsid w:val="003D327B"/>
    <w:rsid w:val="003D3DF6"/>
    <w:rsid w:val="003D4CDA"/>
    <w:rsid w:val="003D4FC1"/>
    <w:rsid w:val="003D5E46"/>
    <w:rsid w:val="003D755F"/>
    <w:rsid w:val="003D7CF0"/>
    <w:rsid w:val="003E07C5"/>
    <w:rsid w:val="003E101F"/>
    <w:rsid w:val="003E1221"/>
    <w:rsid w:val="003E2458"/>
    <w:rsid w:val="003E28E0"/>
    <w:rsid w:val="003E2BBC"/>
    <w:rsid w:val="003E58CC"/>
    <w:rsid w:val="003E5D37"/>
    <w:rsid w:val="003E5D4F"/>
    <w:rsid w:val="003E7C4A"/>
    <w:rsid w:val="003F18EE"/>
    <w:rsid w:val="003F2176"/>
    <w:rsid w:val="003F2CE5"/>
    <w:rsid w:val="003F38E4"/>
    <w:rsid w:val="003F39AA"/>
    <w:rsid w:val="003F3A08"/>
    <w:rsid w:val="003F4317"/>
    <w:rsid w:val="003F5B46"/>
    <w:rsid w:val="003F5DE4"/>
    <w:rsid w:val="003F67A9"/>
    <w:rsid w:val="003F799D"/>
    <w:rsid w:val="004012B8"/>
    <w:rsid w:val="004013BC"/>
    <w:rsid w:val="004017C3"/>
    <w:rsid w:val="00403FCF"/>
    <w:rsid w:val="00404AB2"/>
    <w:rsid w:val="00404E91"/>
    <w:rsid w:val="00405D8E"/>
    <w:rsid w:val="00407066"/>
    <w:rsid w:val="00407347"/>
    <w:rsid w:val="004105D8"/>
    <w:rsid w:val="004109B8"/>
    <w:rsid w:val="00410AA0"/>
    <w:rsid w:val="00410E1B"/>
    <w:rsid w:val="00410E30"/>
    <w:rsid w:val="00414E81"/>
    <w:rsid w:val="00415263"/>
    <w:rsid w:val="0041551F"/>
    <w:rsid w:val="00416329"/>
    <w:rsid w:val="00416677"/>
    <w:rsid w:val="00416C0D"/>
    <w:rsid w:val="00420E4A"/>
    <w:rsid w:val="00421826"/>
    <w:rsid w:val="004245F3"/>
    <w:rsid w:val="0042573E"/>
    <w:rsid w:val="004258A3"/>
    <w:rsid w:val="00425DF3"/>
    <w:rsid w:val="00425FA7"/>
    <w:rsid w:val="00426B29"/>
    <w:rsid w:val="00426CC6"/>
    <w:rsid w:val="004270C0"/>
    <w:rsid w:val="00427BEE"/>
    <w:rsid w:val="004320CA"/>
    <w:rsid w:val="00432217"/>
    <w:rsid w:val="00432910"/>
    <w:rsid w:val="00432CD4"/>
    <w:rsid w:val="00433B70"/>
    <w:rsid w:val="00434342"/>
    <w:rsid w:val="00434D1F"/>
    <w:rsid w:val="00434F40"/>
    <w:rsid w:val="00436F52"/>
    <w:rsid w:val="004379FC"/>
    <w:rsid w:val="00437D75"/>
    <w:rsid w:val="00437D9E"/>
    <w:rsid w:val="00440138"/>
    <w:rsid w:val="00441252"/>
    <w:rsid w:val="00443EED"/>
    <w:rsid w:val="00444769"/>
    <w:rsid w:val="00444A4F"/>
    <w:rsid w:val="004456E4"/>
    <w:rsid w:val="00446351"/>
    <w:rsid w:val="00447181"/>
    <w:rsid w:val="004501F7"/>
    <w:rsid w:val="00450895"/>
    <w:rsid w:val="00451256"/>
    <w:rsid w:val="00452964"/>
    <w:rsid w:val="00454FEB"/>
    <w:rsid w:val="00455631"/>
    <w:rsid w:val="004573E2"/>
    <w:rsid w:val="00460719"/>
    <w:rsid w:val="00462C64"/>
    <w:rsid w:val="00465DE9"/>
    <w:rsid w:val="0046656F"/>
    <w:rsid w:val="00466B70"/>
    <w:rsid w:val="00466E10"/>
    <w:rsid w:val="00467720"/>
    <w:rsid w:val="0046773D"/>
    <w:rsid w:val="004709EB"/>
    <w:rsid w:val="00470D3C"/>
    <w:rsid w:val="00472A56"/>
    <w:rsid w:val="00472F3E"/>
    <w:rsid w:val="00473A9A"/>
    <w:rsid w:val="00474725"/>
    <w:rsid w:val="00474C3E"/>
    <w:rsid w:val="00475698"/>
    <w:rsid w:val="0047724A"/>
    <w:rsid w:val="00477606"/>
    <w:rsid w:val="0047789A"/>
    <w:rsid w:val="004800E5"/>
    <w:rsid w:val="00480144"/>
    <w:rsid w:val="0048109E"/>
    <w:rsid w:val="00481DC0"/>
    <w:rsid w:val="00481EE3"/>
    <w:rsid w:val="00482B0C"/>
    <w:rsid w:val="00483420"/>
    <w:rsid w:val="004839FA"/>
    <w:rsid w:val="004858FF"/>
    <w:rsid w:val="00486FDF"/>
    <w:rsid w:val="00487599"/>
    <w:rsid w:val="004911F7"/>
    <w:rsid w:val="004912BD"/>
    <w:rsid w:val="004915C9"/>
    <w:rsid w:val="00491ECF"/>
    <w:rsid w:val="00492395"/>
    <w:rsid w:val="00495197"/>
    <w:rsid w:val="00495442"/>
    <w:rsid w:val="00495520"/>
    <w:rsid w:val="0049606B"/>
    <w:rsid w:val="004962CB"/>
    <w:rsid w:val="004964FE"/>
    <w:rsid w:val="004A068A"/>
    <w:rsid w:val="004A1BC8"/>
    <w:rsid w:val="004A2202"/>
    <w:rsid w:val="004A2D37"/>
    <w:rsid w:val="004A3755"/>
    <w:rsid w:val="004A4071"/>
    <w:rsid w:val="004A47F1"/>
    <w:rsid w:val="004A704E"/>
    <w:rsid w:val="004A715C"/>
    <w:rsid w:val="004B0004"/>
    <w:rsid w:val="004B1BCD"/>
    <w:rsid w:val="004B283F"/>
    <w:rsid w:val="004B2A87"/>
    <w:rsid w:val="004B2B90"/>
    <w:rsid w:val="004B2FE0"/>
    <w:rsid w:val="004B30D0"/>
    <w:rsid w:val="004B5936"/>
    <w:rsid w:val="004B789F"/>
    <w:rsid w:val="004B7E21"/>
    <w:rsid w:val="004C1318"/>
    <w:rsid w:val="004C38A3"/>
    <w:rsid w:val="004C38F6"/>
    <w:rsid w:val="004C43C5"/>
    <w:rsid w:val="004C6EB4"/>
    <w:rsid w:val="004C70FB"/>
    <w:rsid w:val="004C7D40"/>
    <w:rsid w:val="004D0980"/>
    <w:rsid w:val="004D1F02"/>
    <w:rsid w:val="004D241A"/>
    <w:rsid w:val="004D29C3"/>
    <w:rsid w:val="004D3B1B"/>
    <w:rsid w:val="004D5627"/>
    <w:rsid w:val="004D6934"/>
    <w:rsid w:val="004D6BF7"/>
    <w:rsid w:val="004D75B8"/>
    <w:rsid w:val="004D78A2"/>
    <w:rsid w:val="004D7F9F"/>
    <w:rsid w:val="004E07F4"/>
    <w:rsid w:val="004E1890"/>
    <w:rsid w:val="004E20BF"/>
    <w:rsid w:val="004E401F"/>
    <w:rsid w:val="004E51A4"/>
    <w:rsid w:val="004E6003"/>
    <w:rsid w:val="004E6F7B"/>
    <w:rsid w:val="004E716E"/>
    <w:rsid w:val="004E7B7D"/>
    <w:rsid w:val="004F1C06"/>
    <w:rsid w:val="004F21E3"/>
    <w:rsid w:val="004F4AAB"/>
    <w:rsid w:val="004F577C"/>
    <w:rsid w:val="004F6A48"/>
    <w:rsid w:val="005000F4"/>
    <w:rsid w:val="0050063D"/>
    <w:rsid w:val="00501163"/>
    <w:rsid w:val="00501733"/>
    <w:rsid w:val="005018D3"/>
    <w:rsid w:val="00501C26"/>
    <w:rsid w:val="00502C3D"/>
    <w:rsid w:val="00502EF9"/>
    <w:rsid w:val="00502FE3"/>
    <w:rsid w:val="00503199"/>
    <w:rsid w:val="005047D3"/>
    <w:rsid w:val="005060D8"/>
    <w:rsid w:val="00506E6F"/>
    <w:rsid w:val="0050714C"/>
    <w:rsid w:val="005077AC"/>
    <w:rsid w:val="0051075C"/>
    <w:rsid w:val="00510F5B"/>
    <w:rsid w:val="00511916"/>
    <w:rsid w:val="00511FA5"/>
    <w:rsid w:val="00512646"/>
    <w:rsid w:val="00512D30"/>
    <w:rsid w:val="00514D17"/>
    <w:rsid w:val="005159DC"/>
    <w:rsid w:val="00515C55"/>
    <w:rsid w:val="005174DD"/>
    <w:rsid w:val="00520A82"/>
    <w:rsid w:val="00523CC3"/>
    <w:rsid w:val="0052481A"/>
    <w:rsid w:val="00525FD1"/>
    <w:rsid w:val="00527A8A"/>
    <w:rsid w:val="00530014"/>
    <w:rsid w:val="005306C7"/>
    <w:rsid w:val="005322AB"/>
    <w:rsid w:val="0053236E"/>
    <w:rsid w:val="005325C0"/>
    <w:rsid w:val="00532902"/>
    <w:rsid w:val="00534C49"/>
    <w:rsid w:val="00535714"/>
    <w:rsid w:val="00540B81"/>
    <w:rsid w:val="00540F40"/>
    <w:rsid w:val="00541B61"/>
    <w:rsid w:val="005444B8"/>
    <w:rsid w:val="00544F40"/>
    <w:rsid w:val="00545F38"/>
    <w:rsid w:val="00546AC0"/>
    <w:rsid w:val="00547372"/>
    <w:rsid w:val="00547BE8"/>
    <w:rsid w:val="00550245"/>
    <w:rsid w:val="00551B2B"/>
    <w:rsid w:val="0055208F"/>
    <w:rsid w:val="00553E39"/>
    <w:rsid w:val="00556899"/>
    <w:rsid w:val="00556B99"/>
    <w:rsid w:val="00556DC6"/>
    <w:rsid w:val="0056009F"/>
    <w:rsid w:val="0056103A"/>
    <w:rsid w:val="0056121A"/>
    <w:rsid w:val="00561AC0"/>
    <w:rsid w:val="00562B70"/>
    <w:rsid w:val="00563A4B"/>
    <w:rsid w:val="005641DD"/>
    <w:rsid w:val="00564421"/>
    <w:rsid w:val="00564A93"/>
    <w:rsid w:val="0056565A"/>
    <w:rsid w:val="00565FC2"/>
    <w:rsid w:val="00566F63"/>
    <w:rsid w:val="00567327"/>
    <w:rsid w:val="005673A4"/>
    <w:rsid w:val="00567E55"/>
    <w:rsid w:val="005702D0"/>
    <w:rsid w:val="005718E1"/>
    <w:rsid w:val="00572E0D"/>
    <w:rsid w:val="00575013"/>
    <w:rsid w:val="00575721"/>
    <w:rsid w:val="00575D1E"/>
    <w:rsid w:val="00576429"/>
    <w:rsid w:val="00580113"/>
    <w:rsid w:val="00580494"/>
    <w:rsid w:val="00580C25"/>
    <w:rsid w:val="005834E5"/>
    <w:rsid w:val="005838EF"/>
    <w:rsid w:val="00583912"/>
    <w:rsid w:val="00585E4F"/>
    <w:rsid w:val="0058794E"/>
    <w:rsid w:val="00590BBB"/>
    <w:rsid w:val="0059314E"/>
    <w:rsid w:val="00594DAA"/>
    <w:rsid w:val="0059533C"/>
    <w:rsid w:val="00596413"/>
    <w:rsid w:val="00596B90"/>
    <w:rsid w:val="00596CE1"/>
    <w:rsid w:val="00596D9A"/>
    <w:rsid w:val="00597175"/>
    <w:rsid w:val="005973FE"/>
    <w:rsid w:val="0059766D"/>
    <w:rsid w:val="005977DC"/>
    <w:rsid w:val="00597D29"/>
    <w:rsid w:val="005A0A66"/>
    <w:rsid w:val="005A0B24"/>
    <w:rsid w:val="005A13AD"/>
    <w:rsid w:val="005A179C"/>
    <w:rsid w:val="005A262A"/>
    <w:rsid w:val="005A4DB9"/>
    <w:rsid w:val="005A5384"/>
    <w:rsid w:val="005A7E30"/>
    <w:rsid w:val="005B059C"/>
    <w:rsid w:val="005B07A6"/>
    <w:rsid w:val="005B13EE"/>
    <w:rsid w:val="005B37E7"/>
    <w:rsid w:val="005B3EC3"/>
    <w:rsid w:val="005B7CC3"/>
    <w:rsid w:val="005C02AB"/>
    <w:rsid w:val="005C03F8"/>
    <w:rsid w:val="005C0D8E"/>
    <w:rsid w:val="005C1A53"/>
    <w:rsid w:val="005C37E5"/>
    <w:rsid w:val="005C3971"/>
    <w:rsid w:val="005C6EE5"/>
    <w:rsid w:val="005D00AA"/>
    <w:rsid w:val="005D0948"/>
    <w:rsid w:val="005D0F4B"/>
    <w:rsid w:val="005D16D9"/>
    <w:rsid w:val="005D2CE3"/>
    <w:rsid w:val="005D3010"/>
    <w:rsid w:val="005D4197"/>
    <w:rsid w:val="005D4BD4"/>
    <w:rsid w:val="005D610B"/>
    <w:rsid w:val="005E0D77"/>
    <w:rsid w:val="005E407A"/>
    <w:rsid w:val="005E4A29"/>
    <w:rsid w:val="005E64FF"/>
    <w:rsid w:val="005E6C02"/>
    <w:rsid w:val="005F0149"/>
    <w:rsid w:val="005F17F1"/>
    <w:rsid w:val="005F1E3E"/>
    <w:rsid w:val="005F2823"/>
    <w:rsid w:val="005F2C42"/>
    <w:rsid w:val="005F339D"/>
    <w:rsid w:val="005F3815"/>
    <w:rsid w:val="005F3883"/>
    <w:rsid w:val="005F5FA2"/>
    <w:rsid w:val="005F6F20"/>
    <w:rsid w:val="005F78AE"/>
    <w:rsid w:val="005F7BBB"/>
    <w:rsid w:val="006018F4"/>
    <w:rsid w:val="006020BD"/>
    <w:rsid w:val="006024D4"/>
    <w:rsid w:val="00602810"/>
    <w:rsid w:val="006036C2"/>
    <w:rsid w:val="00603FBA"/>
    <w:rsid w:val="00604674"/>
    <w:rsid w:val="00604F99"/>
    <w:rsid w:val="00605AEC"/>
    <w:rsid w:val="00610D25"/>
    <w:rsid w:val="00610DCB"/>
    <w:rsid w:val="006110BC"/>
    <w:rsid w:val="00611502"/>
    <w:rsid w:val="0061199A"/>
    <w:rsid w:val="0061244A"/>
    <w:rsid w:val="006152A4"/>
    <w:rsid w:val="006153B0"/>
    <w:rsid w:val="00615721"/>
    <w:rsid w:val="00617841"/>
    <w:rsid w:val="00621A54"/>
    <w:rsid w:val="0062292B"/>
    <w:rsid w:val="00623AA6"/>
    <w:rsid w:val="00623D69"/>
    <w:rsid w:val="00623E82"/>
    <w:rsid w:val="006247A9"/>
    <w:rsid w:val="006275EA"/>
    <w:rsid w:val="006276BE"/>
    <w:rsid w:val="0063108B"/>
    <w:rsid w:val="006328D5"/>
    <w:rsid w:val="006333E3"/>
    <w:rsid w:val="006339D1"/>
    <w:rsid w:val="00633AD8"/>
    <w:rsid w:val="0063481F"/>
    <w:rsid w:val="00634FC2"/>
    <w:rsid w:val="006362A9"/>
    <w:rsid w:val="0063671A"/>
    <w:rsid w:val="00637384"/>
    <w:rsid w:val="00637AB3"/>
    <w:rsid w:val="00640462"/>
    <w:rsid w:val="0064155A"/>
    <w:rsid w:val="00641622"/>
    <w:rsid w:val="00641BBA"/>
    <w:rsid w:val="0064381C"/>
    <w:rsid w:val="00643B7E"/>
    <w:rsid w:val="00643C3A"/>
    <w:rsid w:val="00643D85"/>
    <w:rsid w:val="00644EFE"/>
    <w:rsid w:val="00645403"/>
    <w:rsid w:val="00645887"/>
    <w:rsid w:val="00645C51"/>
    <w:rsid w:val="006460FE"/>
    <w:rsid w:val="0064721C"/>
    <w:rsid w:val="006473FD"/>
    <w:rsid w:val="006476CD"/>
    <w:rsid w:val="006502F2"/>
    <w:rsid w:val="00651175"/>
    <w:rsid w:val="006522EC"/>
    <w:rsid w:val="006526EB"/>
    <w:rsid w:val="006536DD"/>
    <w:rsid w:val="00653928"/>
    <w:rsid w:val="00660A63"/>
    <w:rsid w:val="0066150C"/>
    <w:rsid w:val="006618EB"/>
    <w:rsid w:val="00661F47"/>
    <w:rsid w:val="00662BC4"/>
    <w:rsid w:val="00663135"/>
    <w:rsid w:val="00663D9E"/>
    <w:rsid w:val="0066558E"/>
    <w:rsid w:val="006664C6"/>
    <w:rsid w:val="0066665F"/>
    <w:rsid w:val="00667184"/>
    <w:rsid w:val="0066744F"/>
    <w:rsid w:val="0067063C"/>
    <w:rsid w:val="0067129B"/>
    <w:rsid w:val="00674402"/>
    <w:rsid w:val="00674EDE"/>
    <w:rsid w:val="00675DBB"/>
    <w:rsid w:val="00676CAE"/>
    <w:rsid w:val="00680001"/>
    <w:rsid w:val="00680037"/>
    <w:rsid w:val="00680883"/>
    <w:rsid w:val="006810A8"/>
    <w:rsid w:val="00681686"/>
    <w:rsid w:val="00682854"/>
    <w:rsid w:val="00682903"/>
    <w:rsid w:val="00683E96"/>
    <w:rsid w:val="006841BD"/>
    <w:rsid w:val="0068484F"/>
    <w:rsid w:val="006875DC"/>
    <w:rsid w:val="00690FB7"/>
    <w:rsid w:val="006914D2"/>
    <w:rsid w:val="00692FF4"/>
    <w:rsid w:val="00695079"/>
    <w:rsid w:val="00695561"/>
    <w:rsid w:val="00695A54"/>
    <w:rsid w:val="00695C9B"/>
    <w:rsid w:val="0069684B"/>
    <w:rsid w:val="00696EBA"/>
    <w:rsid w:val="00697053"/>
    <w:rsid w:val="0069742C"/>
    <w:rsid w:val="00697B75"/>
    <w:rsid w:val="006A195A"/>
    <w:rsid w:val="006A2121"/>
    <w:rsid w:val="006A2688"/>
    <w:rsid w:val="006A358D"/>
    <w:rsid w:val="006A4253"/>
    <w:rsid w:val="006A63BB"/>
    <w:rsid w:val="006A730C"/>
    <w:rsid w:val="006B0884"/>
    <w:rsid w:val="006B08EA"/>
    <w:rsid w:val="006B2B64"/>
    <w:rsid w:val="006B446B"/>
    <w:rsid w:val="006B48A1"/>
    <w:rsid w:val="006B5698"/>
    <w:rsid w:val="006C1F91"/>
    <w:rsid w:val="006C2D30"/>
    <w:rsid w:val="006C4498"/>
    <w:rsid w:val="006C61E3"/>
    <w:rsid w:val="006C6518"/>
    <w:rsid w:val="006C772C"/>
    <w:rsid w:val="006C7F2B"/>
    <w:rsid w:val="006D198D"/>
    <w:rsid w:val="006D1BD8"/>
    <w:rsid w:val="006D1D85"/>
    <w:rsid w:val="006D323E"/>
    <w:rsid w:val="006D390D"/>
    <w:rsid w:val="006D4797"/>
    <w:rsid w:val="006D542C"/>
    <w:rsid w:val="006D55DA"/>
    <w:rsid w:val="006D7DCD"/>
    <w:rsid w:val="006E06B3"/>
    <w:rsid w:val="006E0C8E"/>
    <w:rsid w:val="006E0DA8"/>
    <w:rsid w:val="006E1072"/>
    <w:rsid w:val="006E1A9E"/>
    <w:rsid w:val="006E1E07"/>
    <w:rsid w:val="006E2601"/>
    <w:rsid w:val="006E29A1"/>
    <w:rsid w:val="006E3AE1"/>
    <w:rsid w:val="006E46DB"/>
    <w:rsid w:val="006E4811"/>
    <w:rsid w:val="006E5FBD"/>
    <w:rsid w:val="006E7858"/>
    <w:rsid w:val="006E7910"/>
    <w:rsid w:val="006E7E47"/>
    <w:rsid w:val="006F21FD"/>
    <w:rsid w:val="006F2762"/>
    <w:rsid w:val="006F77CB"/>
    <w:rsid w:val="006F7AC4"/>
    <w:rsid w:val="006F7D77"/>
    <w:rsid w:val="00700215"/>
    <w:rsid w:val="00700690"/>
    <w:rsid w:val="0070121C"/>
    <w:rsid w:val="007014B6"/>
    <w:rsid w:val="00701D03"/>
    <w:rsid w:val="007044FF"/>
    <w:rsid w:val="007055E8"/>
    <w:rsid w:val="007063CE"/>
    <w:rsid w:val="00706501"/>
    <w:rsid w:val="007065D8"/>
    <w:rsid w:val="0070676E"/>
    <w:rsid w:val="0070743D"/>
    <w:rsid w:val="00707589"/>
    <w:rsid w:val="00707A5F"/>
    <w:rsid w:val="00707DE8"/>
    <w:rsid w:val="0071208B"/>
    <w:rsid w:val="00713040"/>
    <w:rsid w:val="0071389A"/>
    <w:rsid w:val="0071497F"/>
    <w:rsid w:val="007155C6"/>
    <w:rsid w:val="00716171"/>
    <w:rsid w:val="007170E5"/>
    <w:rsid w:val="00717624"/>
    <w:rsid w:val="00717815"/>
    <w:rsid w:val="00717D33"/>
    <w:rsid w:val="007206A1"/>
    <w:rsid w:val="00720B05"/>
    <w:rsid w:val="00720FB4"/>
    <w:rsid w:val="00721876"/>
    <w:rsid w:val="0072200D"/>
    <w:rsid w:val="0072208F"/>
    <w:rsid w:val="0072215F"/>
    <w:rsid w:val="0072416C"/>
    <w:rsid w:val="00724617"/>
    <w:rsid w:val="00725BD2"/>
    <w:rsid w:val="00726036"/>
    <w:rsid w:val="00726208"/>
    <w:rsid w:val="007278CD"/>
    <w:rsid w:val="00727C19"/>
    <w:rsid w:val="007307D0"/>
    <w:rsid w:val="00730DFB"/>
    <w:rsid w:val="007318E7"/>
    <w:rsid w:val="0073215B"/>
    <w:rsid w:val="00733127"/>
    <w:rsid w:val="0073380C"/>
    <w:rsid w:val="00733975"/>
    <w:rsid w:val="00737A82"/>
    <w:rsid w:val="00740098"/>
    <w:rsid w:val="00740114"/>
    <w:rsid w:val="007416C3"/>
    <w:rsid w:val="00742FAE"/>
    <w:rsid w:val="0074413A"/>
    <w:rsid w:val="007444F3"/>
    <w:rsid w:val="0074469B"/>
    <w:rsid w:val="00744AB7"/>
    <w:rsid w:val="00746178"/>
    <w:rsid w:val="00746E16"/>
    <w:rsid w:val="0074705B"/>
    <w:rsid w:val="00747219"/>
    <w:rsid w:val="0074740B"/>
    <w:rsid w:val="0074742F"/>
    <w:rsid w:val="0074745C"/>
    <w:rsid w:val="00751E12"/>
    <w:rsid w:val="007537A4"/>
    <w:rsid w:val="00753A3D"/>
    <w:rsid w:val="0075546F"/>
    <w:rsid w:val="00756413"/>
    <w:rsid w:val="00756BF9"/>
    <w:rsid w:val="00757650"/>
    <w:rsid w:val="007578F0"/>
    <w:rsid w:val="00757D8B"/>
    <w:rsid w:val="00760106"/>
    <w:rsid w:val="007602A8"/>
    <w:rsid w:val="00760F40"/>
    <w:rsid w:val="00761FC2"/>
    <w:rsid w:val="007644E4"/>
    <w:rsid w:val="00764C14"/>
    <w:rsid w:val="007650B4"/>
    <w:rsid w:val="00766155"/>
    <w:rsid w:val="00766607"/>
    <w:rsid w:val="00767731"/>
    <w:rsid w:val="00770CF4"/>
    <w:rsid w:val="00771EFD"/>
    <w:rsid w:val="00771FB7"/>
    <w:rsid w:val="00772902"/>
    <w:rsid w:val="007734A8"/>
    <w:rsid w:val="00774029"/>
    <w:rsid w:val="00776CCE"/>
    <w:rsid w:val="00777330"/>
    <w:rsid w:val="00777808"/>
    <w:rsid w:val="00783605"/>
    <w:rsid w:val="00784AE5"/>
    <w:rsid w:val="00786CBD"/>
    <w:rsid w:val="0078799E"/>
    <w:rsid w:val="00787FBA"/>
    <w:rsid w:val="00790863"/>
    <w:rsid w:val="007909C6"/>
    <w:rsid w:val="00791730"/>
    <w:rsid w:val="00791CAF"/>
    <w:rsid w:val="00791E9F"/>
    <w:rsid w:val="00792F09"/>
    <w:rsid w:val="0079438F"/>
    <w:rsid w:val="00794A6B"/>
    <w:rsid w:val="00794E23"/>
    <w:rsid w:val="007951DA"/>
    <w:rsid w:val="00795873"/>
    <w:rsid w:val="00795B34"/>
    <w:rsid w:val="0079680C"/>
    <w:rsid w:val="00797952"/>
    <w:rsid w:val="007A094F"/>
    <w:rsid w:val="007A2112"/>
    <w:rsid w:val="007A2453"/>
    <w:rsid w:val="007A295C"/>
    <w:rsid w:val="007A2EC6"/>
    <w:rsid w:val="007A2F53"/>
    <w:rsid w:val="007A5041"/>
    <w:rsid w:val="007A7171"/>
    <w:rsid w:val="007A737D"/>
    <w:rsid w:val="007A76AE"/>
    <w:rsid w:val="007A7BB9"/>
    <w:rsid w:val="007B079F"/>
    <w:rsid w:val="007B1270"/>
    <w:rsid w:val="007B222A"/>
    <w:rsid w:val="007B3C4F"/>
    <w:rsid w:val="007B3CD4"/>
    <w:rsid w:val="007B472C"/>
    <w:rsid w:val="007B5455"/>
    <w:rsid w:val="007B70ED"/>
    <w:rsid w:val="007B7E04"/>
    <w:rsid w:val="007C0FF6"/>
    <w:rsid w:val="007C27EB"/>
    <w:rsid w:val="007C376D"/>
    <w:rsid w:val="007C4202"/>
    <w:rsid w:val="007C42AF"/>
    <w:rsid w:val="007C6AB4"/>
    <w:rsid w:val="007C6B3D"/>
    <w:rsid w:val="007C7BC3"/>
    <w:rsid w:val="007D1C0C"/>
    <w:rsid w:val="007D2FD3"/>
    <w:rsid w:val="007D38AF"/>
    <w:rsid w:val="007D3E1A"/>
    <w:rsid w:val="007D515C"/>
    <w:rsid w:val="007D72BF"/>
    <w:rsid w:val="007E22EF"/>
    <w:rsid w:val="007E3CD4"/>
    <w:rsid w:val="007E46B8"/>
    <w:rsid w:val="007E46D2"/>
    <w:rsid w:val="007E6392"/>
    <w:rsid w:val="007E7255"/>
    <w:rsid w:val="007F011B"/>
    <w:rsid w:val="007F0FCA"/>
    <w:rsid w:val="007F14A2"/>
    <w:rsid w:val="007F1A47"/>
    <w:rsid w:val="007F1F6D"/>
    <w:rsid w:val="007F24CC"/>
    <w:rsid w:val="007F440A"/>
    <w:rsid w:val="007F445A"/>
    <w:rsid w:val="007F4790"/>
    <w:rsid w:val="007F498D"/>
    <w:rsid w:val="007F5E7F"/>
    <w:rsid w:val="007F78B3"/>
    <w:rsid w:val="00800295"/>
    <w:rsid w:val="008004AB"/>
    <w:rsid w:val="00801A45"/>
    <w:rsid w:val="00802403"/>
    <w:rsid w:val="00802967"/>
    <w:rsid w:val="0080346C"/>
    <w:rsid w:val="00803E04"/>
    <w:rsid w:val="0080502E"/>
    <w:rsid w:val="00805F0F"/>
    <w:rsid w:val="008068E8"/>
    <w:rsid w:val="008108DD"/>
    <w:rsid w:val="0081107E"/>
    <w:rsid w:val="00812119"/>
    <w:rsid w:val="00812326"/>
    <w:rsid w:val="008123F3"/>
    <w:rsid w:val="0081287E"/>
    <w:rsid w:val="00812A20"/>
    <w:rsid w:val="00812B87"/>
    <w:rsid w:val="0081397B"/>
    <w:rsid w:val="00813AA0"/>
    <w:rsid w:val="00815705"/>
    <w:rsid w:val="00815F53"/>
    <w:rsid w:val="008160EC"/>
    <w:rsid w:val="00817525"/>
    <w:rsid w:val="00817A27"/>
    <w:rsid w:val="00817BDC"/>
    <w:rsid w:val="0082029D"/>
    <w:rsid w:val="00820673"/>
    <w:rsid w:val="00820C04"/>
    <w:rsid w:val="00820F2E"/>
    <w:rsid w:val="008225F0"/>
    <w:rsid w:val="00822D7B"/>
    <w:rsid w:val="00823C48"/>
    <w:rsid w:val="008241AA"/>
    <w:rsid w:val="008246B7"/>
    <w:rsid w:val="008251A4"/>
    <w:rsid w:val="00825D0B"/>
    <w:rsid w:val="00826A5E"/>
    <w:rsid w:val="00830539"/>
    <w:rsid w:val="00830EF0"/>
    <w:rsid w:val="008325A5"/>
    <w:rsid w:val="00833A5F"/>
    <w:rsid w:val="00834CDB"/>
    <w:rsid w:val="00834D75"/>
    <w:rsid w:val="00834DA0"/>
    <w:rsid w:val="008371BB"/>
    <w:rsid w:val="008379E3"/>
    <w:rsid w:val="00840360"/>
    <w:rsid w:val="00840899"/>
    <w:rsid w:val="00843875"/>
    <w:rsid w:val="008438DA"/>
    <w:rsid w:val="00844427"/>
    <w:rsid w:val="00844FF6"/>
    <w:rsid w:val="00845183"/>
    <w:rsid w:val="0084725E"/>
    <w:rsid w:val="00847280"/>
    <w:rsid w:val="008504C4"/>
    <w:rsid w:val="00850919"/>
    <w:rsid w:val="00852E92"/>
    <w:rsid w:val="00853D0B"/>
    <w:rsid w:val="00854345"/>
    <w:rsid w:val="00854FC1"/>
    <w:rsid w:val="00857969"/>
    <w:rsid w:val="00860264"/>
    <w:rsid w:val="00861CE0"/>
    <w:rsid w:val="0086249B"/>
    <w:rsid w:val="00862CA9"/>
    <w:rsid w:val="008638F4"/>
    <w:rsid w:val="00864E5B"/>
    <w:rsid w:val="0086561F"/>
    <w:rsid w:val="00866235"/>
    <w:rsid w:val="008668D4"/>
    <w:rsid w:val="008675FC"/>
    <w:rsid w:val="00867726"/>
    <w:rsid w:val="00870A5F"/>
    <w:rsid w:val="00871829"/>
    <w:rsid w:val="00872B0E"/>
    <w:rsid w:val="00873C92"/>
    <w:rsid w:val="00873F31"/>
    <w:rsid w:val="00876240"/>
    <w:rsid w:val="00877F4C"/>
    <w:rsid w:val="00881121"/>
    <w:rsid w:val="008817A5"/>
    <w:rsid w:val="008829FB"/>
    <w:rsid w:val="00882DD1"/>
    <w:rsid w:val="00883ACD"/>
    <w:rsid w:val="00884444"/>
    <w:rsid w:val="00884501"/>
    <w:rsid w:val="0088486A"/>
    <w:rsid w:val="008864DA"/>
    <w:rsid w:val="00887736"/>
    <w:rsid w:val="00890A7E"/>
    <w:rsid w:val="0089111B"/>
    <w:rsid w:val="00891633"/>
    <w:rsid w:val="00894148"/>
    <w:rsid w:val="00894694"/>
    <w:rsid w:val="008946C6"/>
    <w:rsid w:val="00894CBF"/>
    <w:rsid w:val="00895734"/>
    <w:rsid w:val="00895831"/>
    <w:rsid w:val="008A1000"/>
    <w:rsid w:val="008A2415"/>
    <w:rsid w:val="008A45E8"/>
    <w:rsid w:val="008A5158"/>
    <w:rsid w:val="008A54A2"/>
    <w:rsid w:val="008A61E9"/>
    <w:rsid w:val="008A74CA"/>
    <w:rsid w:val="008A7778"/>
    <w:rsid w:val="008A7950"/>
    <w:rsid w:val="008B0ADD"/>
    <w:rsid w:val="008B1CC0"/>
    <w:rsid w:val="008B25E3"/>
    <w:rsid w:val="008B35CF"/>
    <w:rsid w:val="008B3977"/>
    <w:rsid w:val="008B4210"/>
    <w:rsid w:val="008B5A3F"/>
    <w:rsid w:val="008B7485"/>
    <w:rsid w:val="008C0AB6"/>
    <w:rsid w:val="008C2432"/>
    <w:rsid w:val="008C2FE0"/>
    <w:rsid w:val="008C43C1"/>
    <w:rsid w:val="008C5263"/>
    <w:rsid w:val="008C5CB0"/>
    <w:rsid w:val="008C6629"/>
    <w:rsid w:val="008C7F12"/>
    <w:rsid w:val="008D03C0"/>
    <w:rsid w:val="008D076E"/>
    <w:rsid w:val="008D0D1C"/>
    <w:rsid w:val="008D162E"/>
    <w:rsid w:val="008D1A8E"/>
    <w:rsid w:val="008D1AA1"/>
    <w:rsid w:val="008D1F03"/>
    <w:rsid w:val="008D27A6"/>
    <w:rsid w:val="008D4079"/>
    <w:rsid w:val="008D5F7B"/>
    <w:rsid w:val="008D6C0F"/>
    <w:rsid w:val="008E16C6"/>
    <w:rsid w:val="008E1C5F"/>
    <w:rsid w:val="008E224C"/>
    <w:rsid w:val="008E28C2"/>
    <w:rsid w:val="008E2957"/>
    <w:rsid w:val="008E5F3C"/>
    <w:rsid w:val="008E65E1"/>
    <w:rsid w:val="008E6DE3"/>
    <w:rsid w:val="008F0385"/>
    <w:rsid w:val="008F1031"/>
    <w:rsid w:val="008F5D3F"/>
    <w:rsid w:val="008F7205"/>
    <w:rsid w:val="008F7856"/>
    <w:rsid w:val="008F7A01"/>
    <w:rsid w:val="009009FB"/>
    <w:rsid w:val="009044EF"/>
    <w:rsid w:val="009047E3"/>
    <w:rsid w:val="009068A5"/>
    <w:rsid w:val="009074AC"/>
    <w:rsid w:val="00907B9D"/>
    <w:rsid w:val="00910377"/>
    <w:rsid w:val="00911202"/>
    <w:rsid w:val="0091272C"/>
    <w:rsid w:val="00912A3F"/>
    <w:rsid w:val="00913D72"/>
    <w:rsid w:val="009155A1"/>
    <w:rsid w:val="00915DF1"/>
    <w:rsid w:val="0091621B"/>
    <w:rsid w:val="0091660D"/>
    <w:rsid w:val="00916675"/>
    <w:rsid w:val="00917E66"/>
    <w:rsid w:val="00920C61"/>
    <w:rsid w:val="00921E67"/>
    <w:rsid w:val="0092234A"/>
    <w:rsid w:val="009225A9"/>
    <w:rsid w:val="00923C5E"/>
    <w:rsid w:val="00924A21"/>
    <w:rsid w:val="00924AA0"/>
    <w:rsid w:val="0092579C"/>
    <w:rsid w:val="00927023"/>
    <w:rsid w:val="0092719C"/>
    <w:rsid w:val="0092763D"/>
    <w:rsid w:val="00930CB4"/>
    <w:rsid w:val="00931697"/>
    <w:rsid w:val="00931EF1"/>
    <w:rsid w:val="0093282D"/>
    <w:rsid w:val="00934D82"/>
    <w:rsid w:val="00934E3E"/>
    <w:rsid w:val="00934F4E"/>
    <w:rsid w:val="00935412"/>
    <w:rsid w:val="0093598C"/>
    <w:rsid w:val="00940969"/>
    <w:rsid w:val="00940B6A"/>
    <w:rsid w:val="009418D0"/>
    <w:rsid w:val="0094299D"/>
    <w:rsid w:val="00942FDD"/>
    <w:rsid w:val="009437CF"/>
    <w:rsid w:val="009438B3"/>
    <w:rsid w:val="00944C79"/>
    <w:rsid w:val="009465D1"/>
    <w:rsid w:val="00946681"/>
    <w:rsid w:val="00947D21"/>
    <w:rsid w:val="00950254"/>
    <w:rsid w:val="00950345"/>
    <w:rsid w:val="00952C4C"/>
    <w:rsid w:val="0095312D"/>
    <w:rsid w:val="00953F50"/>
    <w:rsid w:val="00954331"/>
    <w:rsid w:val="00957C9E"/>
    <w:rsid w:val="009635D3"/>
    <w:rsid w:val="00963BD3"/>
    <w:rsid w:val="00964806"/>
    <w:rsid w:val="009649A1"/>
    <w:rsid w:val="00965018"/>
    <w:rsid w:val="00965C52"/>
    <w:rsid w:val="00966CAA"/>
    <w:rsid w:val="00966F59"/>
    <w:rsid w:val="00967A9C"/>
    <w:rsid w:val="009728CB"/>
    <w:rsid w:val="00972D4E"/>
    <w:rsid w:val="00973081"/>
    <w:rsid w:val="0097452B"/>
    <w:rsid w:val="00976A2F"/>
    <w:rsid w:val="00977912"/>
    <w:rsid w:val="00980DBC"/>
    <w:rsid w:val="00980E70"/>
    <w:rsid w:val="0098435F"/>
    <w:rsid w:val="00984AC7"/>
    <w:rsid w:val="009857DB"/>
    <w:rsid w:val="00987F8D"/>
    <w:rsid w:val="009930A5"/>
    <w:rsid w:val="009941E7"/>
    <w:rsid w:val="00994BFD"/>
    <w:rsid w:val="009959A4"/>
    <w:rsid w:val="00997B9E"/>
    <w:rsid w:val="009A0508"/>
    <w:rsid w:val="009A0799"/>
    <w:rsid w:val="009A0ACF"/>
    <w:rsid w:val="009A2311"/>
    <w:rsid w:val="009A24E2"/>
    <w:rsid w:val="009A2590"/>
    <w:rsid w:val="009A2697"/>
    <w:rsid w:val="009A45D7"/>
    <w:rsid w:val="009A4755"/>
    <w:rsid w:val="009A4B28"/>
    <w:rsid w:val="009A4BFB"/>
    <w:rsid w:val="009A51B9"/>
    <w:rsid w:val="009A5344"/>
    <w:rsid w:val="009A7543"/>
    <w:rsid w:val="009A75DF"/>
    <w:rsid w:val="009B0286"/>
    <w:rsid w:val="009B348D"/>
    <w:rsid w:val="009B34F4"/>
    <w:rsid w:val="009B36E6"/>
    <w:rsid w:val="009B48E9"/>
    <w:rsid w:val="009B6041"/>
    <w:rsid w:val="009B6EFD"/>
    <w:rsid w:val="009B724C"/>
    <w:rsid w:val="009B76F4"/>
    <w:rsid w:val="009C11C3"/>
    <w:rsid w:val="009C15D6"/>
    <w:rsid w:val="009C1830"/>
    <w:rsid w:val="009C3048"/>
    <w:rsid w:val="009C4018"/>
    <w:rsid w:val="009C4D30"/>
    <w:rsid w:val="009C7353"/>
    <w:rsid w:val="009D14FB"/>
    <w:rsid w:val="009D1F55"/>
    <w:rsid w:val="009D3EB7"/>
    <w:rsid w:val="009D5324"/>
    <w:rsid w:val="009D7466"/>
    <w:rsid w:val="009E0394"/>
    <w:rsid w:val="009E077D"/>
    <w:rsid w:val="009E160F"/>
    <w:rsid w:val="009E3074"/>
    <w:rsid w:val="009E4623"/>
    <w:rsid w:val="009E4E37"/>
    <w:rsid w:val="009E52EE"/>
    <w:rsid w:val="009E7997"/>
    <w:rsid w:val="009E7EDB"/>
    <w:rsid w:val="009F1581"/>
    <w:rsid w:val="009F162C"/>
    <w:rsid w:val="009F1D0D"/>
    <w:rsid w:val="009F2EDB"/>
    <w:rsid w:val="009F431C"/>
    <w:rsid w:val="009F4AA3"/>
    <w:rsid w:val="009F4CE4"/>
    <w:rsid w:val="009F511A"/>
    <w:rsid w:val="009F6273"/>
    <w:rsid w:val="009F6BF6"/>
    <w:rsid w:val="009F713C"/>
    <w:rsid w:val="009F7768"/>
    <w:rsid w:val="00A01DBA"/>
    <w:rsid w:val="00A01F79"/>
    <w:rsid w:val="00A028F1"/>
    <w:rsid w:val="00A0337D"/>
    <w:rsid w:val="00A05286"/>
    <w:rsid w:val="00A06908"/>
    <w:rsid w:val="00A07101"/>
    <w:rsid w:val="00A0715C"/>
    <w:rsid w:val="00A071F3"/>
    <w:rsid w:val="00A07355"/>
    <w:rsid w:val="00A0773D"/>
    <w:rsid w:val="00A07759"/>
    <w:rsid w:val="00A11A90"/>
    <w:rsid w:val="00A11CCE"/>
    <w:rsid w:val="00A12073"/>
    <w:rsid w:val="00A15D11"/>
    <w:rsid w:val="00A162B6"/>
    <w:rsid w:val="00A163E1"/>
    <w:rsid w:val="00A1654C"/>
    <w:rsid w:val="00A166A4"/>
    <w:rsid w:val="00A17703"/>
    <w:rsid w:val="00A17741"/>
    <w:rsid w:val="00A17F77"/>
    <w:rsid w:val="00A20AAA"/>
    <w:rsid w:val="00A21DA4"/>
    <w:rsid w:val="00A23D7C"/>
    <w:rsid w:val="00A24E47"/>
    <w:rsid w:val="00A26284"/>
    <w:rsid w:val="00A26EB5"/>
    <w:rsid w:val="00A27AF7"/>
    <w:rsid w:val="00A27EA2"/>
    <w:rsid w:val="00A27FAD"/>
    <w:rsid w:val="00A31CE0"/>
    <w:rsid w:val="00A32017"/>
    <w:rsid w:val="00A35E8C"/>
    <w:rsid w:val="00A35F34"/>
    <w:rsid w:val="00A36802"/>
    <w:rsid w:val="00A379AF"/>
    <w:rsid w:val="00A414B0"/>
    <w:rsid w:val="00A414F7"/>
    <w:rsid w:val="00A41D68"/>
    <w:rsid w:val="00A422A9"/>
    <w:rsid w:val="00A423FB"/>
    <w:rsid w:val="00A425D1"/>
    <w:rsid w:val="00A43594"/>
    <w:rsid w:val="00A43BE7"/>
    <w:rsid w:val="00A4675F"/>
    <w:rsid w:val="00A47286"/>
    <w:rsid w:val="00A5076F"/>
    <w:rsid w:val="00A52B64"/>
    <w:rsid w:val="00A53D64"/>
    <w:rsid w:val="00A56FA0"/>
    <w:rsid w:val="00A61AD4"/>
    <w:rsid w:val="00A620C2"/>
    <w:rsid w:val="00A6231F"/>
    <w:rsid w:val="00A63B5D"/>
    <w:rsid w:val="00A64052"/>
    <w:rsid w:val="00A66945"/>
    <w:rsid w:val="00A67838"/>
    <w:rsid w:val="00A70D64"/>
    <w:rsid w:val="00A737E8"/>
    <w:rsid w:val="00A73958"/>
    <w:rsid w:val="00A74BBB"/>
    <w:rsid w:val="00A76D35"/>
    <w:rsid w:val="00A82722"/>
    <w:rsid w:val="00A82C49"/>
    <w:rsid w:val="00A831FE"/>
    <w:rsid w:val="00A83955"/>
    <w:rsid w:val="00A858BB"/>
    <w:rsid w:val="00A863CD"/>
    <w:rsid w:val="00A86932"/>
    <w:rsid w:val="00A86E0B"/>
    <w:rsid w:val="00A87C31"/>
    <w:rsid w:val="00A90126"/>
    <w:rsid w:val="00A903FD"/>
    <w:rsid w:val="00A907FE"/>
    <w:rsid w:val="00A919CA"/>
    <w:rsid w:val="00A91EBD"/>
    <w:rsid w:val="00A9221D"/>
    <w:rsid w:val="00A92E59"/>
    <w:rsid w:val="00A937EC"/>
    <w:rsid w:val="00A96C1E"/>
    <w:rsid w:val="00A97750"/>
    <w:rsid w:val="00AA165F"/>
    <w:rsid w:val="00AA188E"/>
    <w:rsid w:val="00AA1C83"/>
    <w:rsid w:val="00AA1F78"/>
    <w:rsid w:val="00AA2685"/>
    <w:rsid w:val="00AA2B69"/>
    <w:rsid w:val="00AA3303"/>
    <w:rsid w:val="00AA4012"/>
    <w:rsid w:val="00AA4545"/>
    <w:rsid w:val="00AA4A9B"/>
    <w:rsid w:val="00AA4E5C"/>
    <w:rsid w:val="00AA5833"/>
    <w:rsid w:val="00AB0D50"/>
    <w:rsid w:val="00AB26A1"/>
    <w:rsid w:val="00AB3068"/>
    <w:rsid w:val="00AB36CA"/>
    <w:rsid w:val="00AB4634"/>
    <w:rsid w:val="00AB5634"/>
    <w:rsid w:val="00AB6762"/>
    <w:rsid w:val="00AB6D44"/>
    <w:rsid w:val="00AB739B"/>
    <w:rsid w:val="00AC004C"/>
    <w:rsid w:val="00AC0236"/>
    <w:rsid w:val="00AC16A1"/>
    <w:rsid w:val="00AC334E"/>
    <w:rsid w:val="00AC51F4"/>
    <w:rsid w:val="00AC581F"/>
    <w:rsid w:val="00AC5BCD"/>
    <w:rsid w:val="00AC7771"/>
    <w:rsid w:val="00AD23FF"/>
    <w:rsid w:val="00AD4241"/>
    <w:rsid w:val="00AD4BF6"/>
    <w:rsid w:val="00AD5E91"/>
    <w:rsid w:val="00AD612A"/>
    <w:rsid w:val="00AD70DF"/>
    <w:rsid w:val="00AE0483"/>
    <w:rsid w:val="00AE1038"/>
    <w:rsid w:val="00AE21AA"/>
    <w:rsid w:val="00AE297D"/>
    <w:rsid w:val="00AE34CC"/>
    <w:rsid w:val="00AE3D2F"/>
    <w:rsid w:val="00AE40DD"/>
    <w:rsid w:val="00AE42D3"/>
    <w:rsid w:val="00AE4E5E"/>
    <w:rsid w:val="00AE502C"/>
    <w:rsid w:val="00AE569C"/>
    <w:rsid w:val="00AE58A5"/>
    <w:rsid w:val="00AE697E"/>
    <w:rsid w:val="00AE7418"/>
    <w:rsid w:val="00AE7E62"/>
    <w:rsid w:val="00AF0581"/>
    <w:rsid w:val="00AF0A2B"/>
    <w:rsid w:val="00AF0E6F"/>
    <w:rsid w:val="00AF13DB"/>
    <w:rsid w:val="00AF1DBE"/>
    <w:rsid w:val="00AF30CB"/>
    <w:rsid w:val="00AF341C"/>
    <w:rsid w:val="00AF415E"/>
    <w:rsid w:val="00AF42BE"/>
    <w:rsid w:val="00AF5C06"/>
    <w:rsid w:val="00B006DE"/>
    <w:rsid w:val="00B01B86"/>
    <w:rsid w:val="00B02902"/>
    <w:rsid w:val="00B06163"/>
    <w:rsid w:val="00B06A38"/>
    <w:rsid w:val="00B106EE"/>
    <w:rsid w:val="00B11D0B"/>
    <w:rsid w:val="00B122ED"/>
    <w:rsid w:val="00B1251F"/>
    <w:rsid w:val="00B13C16"/>
    <w:rsid w:val="00B13EAF"/>
    <w:rsid w:val="00B140DF"/>
    <w:rsid w:val="00B17788"/>
    <w:rsid w:val="00B17893"/>
    <w:rsid w:val="00B17983"/>
    <w:rsid w:val="00B17D8A"/>
    <w:rsid w:val="00B200AE"/>
    <w:rsid w:val="00B2052D"/>
    <w:rsid w:val="00B21010"/>
    <w:rsid w:val="00B212F8"/>
    <w:rsid w:val="00B21371"/>
    <w:rsid w:val="00B21372"/>
    <w:rsid w:val="00B21D15"/>
    <w:rsid w:val="00B230B8"/>
    <w:rsid w:val="00B23371"/>
    <w:rsid w:val="00B23554"/>
    <w:rsid w:val="00B23670"/>
    <w:rsid w:val="00B23C14"/>
    <w:rsid w:val="00B23CB5"/>
    <w:rsid w:val="00B24344"/>
    <w:rsid w:val="00B24556"/>
    <w:rsid w:val="00B24EA7"/>
    <w:rsid w:val="00B25523"/>
    <w:rsid w:val="00B2632C"/>
    <w:rsid w:val="00B27C1B"/>
    <w:rsid w:val="00B27DA9"/>
    <w:rsid w:val="00B30781"/>
    <w:rsid w:val="00B30975"/>
    <w:rsid w:val="00B35791"/>
    <w:rsid w:val="00B35A0B"/>
    <w:rsid w:val="00B35CE6"/>
    <w:rsid w:val="00B35D93"/>
    <w:rsid w:val="00B3675B"/>
    <w:rsid w:val="00B37350"/>
    <w:rsid w:val="00B373EB"/>
    <w:rsid w:val="00B404BF"/>
    <w:rsid w:val="00B40CC8"/>
    <w:rsid w:val="00B4102D"/>
    <w:rsid w:val="00B41EAD"/>
    <w:rsid w:val="00B42C4D"/>
    <w:rsid w:val="00B42E94"/>
    <w:rsid w:val="00B438AE"/>
    <w:rsid w:val="00B4465F"/>
    <w:rsid w:val="00B45B39"/>
    <w:rsid w:val="00B45F51"/>
    <w:rsid w:val="00B4661D"/>
    <w:rsid w:val="00B47399"/>
    <w:rsid w:val="00B50270"/>
    <w:rsid w:val="00B50642"/>
    <w:rsid w:val="00B50A5D"/>
    <w:rsid w:val="00B5570A"/>
    <w:rsid w:val="00B55E75"/>
    <w:rsid w:val="00B57277"/>
    <w:rsid w:val="00B577F0"/>
    <w:rsid w:val="00B60BD2"/>
    <w:rsid w:val="00B611AA"/>
    <w:rsid w:val="00B6192F"/>
    <w:rsid w:val="00B62253"/>
    <w:rsid w:val="00B62CBC"/>
    <w:rsid w:val="00B631EE"/>
    <w:rsid w:val="00B63344"/>
    <w:rsid w:val="00B64E2A"/>
    <w:rsid w:val="00B65051"/>
    <w:rsid w:val="00B659DC"/>
    <w:rsid w:val="00B70379"/>
    <w:rsid w:val="00B71D74"/>
    <w:rsid w:val="00B71E60"/>
    <w:rsid w:val="00B721EC"/>
    <w:rsid w:val="00B7244B"/>
    <w:rsid w:val="00B73974"/>
    <w:rsid w:val="00B75911"/>
    <w:rsid w:val="00B77938"/>
    <w:rsid w:val="00B77F70"/>
    <w:rsid w:val="00B807C9"/>
    <w:rsid w:val="00B80D16"/>
    <w:rsid w:val="00B80F3F"/>
    <w:rsid w:val="00B81090"/>
    <w:rsid w:val="00B81AD9"/>
    <w:rsid w:val="00B833B1"/>
    <w:rsid w:val="00B83865"/>
    <w:rsid w:val="00B84B10"/>
    <w:rsid w:val="00B84C55"/>
    <w:rsid w:val="00B85353"/>
    <w:rsid w:val="00B85978"/>
    <w:rsid w:val="00B87233"/>
    <w:rsid w:val="00B876C9"/>
    <w:rsid w:val="00B87D96"/>
    <w:rsid w:val="00B9002A"/>
    <w:rsid w:val="00B91884"/>
    <w:rsid w:val="00B91C4C"/>
    <w:rsid w:val="00B930D3"/>
    <w:rsid w:val="00B939E4"/>
    <w:rsid w:val="00B93E8F"/>
    <w:rsid w:val="00B94751"/>
    <w:rsid w:val="00B96B15"/>
    <w:rsid w:val="00BA0BA8"/>
    <w:rsid w:val="00BA1B68"/>
    <w:rsid w:val="00BA207D"/>
    <w:rsid w:val="00BA23DB"/>
    <w:rsid w:val="00BA269D"/>
    <w:rsid w:val="00BA2B25"/>
    <w:rsid w:val="00BA2F99"/>
    <w:rsid w:val="00BA57D0"/>
    <w:rsid w:val="00BA720C"/>
    <w:rsid w:val="00BA76DF"/>
    <w:rsid w:val="00BB02CF"/>
    <w:rsid w:val="00BB08CB"/>
    <w:rsid w:val="00BB1437"/>
    <w:rsid w:val="00BB1532"/>
    <w:rsid w:val="00BB1F1C"/>
    <w:rsid w:val="00BB26D1"/>
    <w:rsid w:val="00BB3B00"/>
    <w:rsid w:val="00BB41E3"/>
    <w:rsid w:val="00BB4D5D"/>
    <w:rsid w:val="00BB5E09"/>
    <w:rsid w:val="00BB6309"/>
    <w:rsid w:val="00BB723D"/>
    <w:rsid w:val="00BB7839"/>
    <w:rsid w:val="00BC03F3"/>
    <w:rsid w:val="00BC17BC"/>
    <w:rsid w:val="00BC4801"/>
    <w:rsid w:val="00BC4B55"/>
    <w:rsid w:val="00BC4BDF"/>
    <w:rsid w:val="00BC55E1"/>
    <w:rsid w:val="00BC6126"/>
    <w:rsid w:val="00BC6BED"/>
    <w:rsid w:val="00BC7DD4"/>
    <w:rsid w:val="00BD0811"/>
    <w:rsid w:val="00BD1C98"/>
    <w:rsid w:val="00BD2E2D"/>
    <w:rsid w:val="00BD6CF3"/>
    <w:rsid w:val="00BD746A"/>
    <w:rsid w:val="00BD758C"/>
    <w:rsid w:val="00BD76A5"/>
    <w:rsid w:val="00BE10F2"/>
    <w:rsid w:val="00BE19F1"/>
    <w:rsid w:val="00BE1E4B"/>
    <w:rsid w:val="00BE30BA"/>
    <w:rsid w:val="00BE5D50"/>
    <w:rsid w:val="00BE6230"/>
    <w:rsid w:val="00BE67E9"/>
    <w:rsid w:val="00BF01E1"/>
    <w:rsid w:val="00BF0A2A"/>
    <w:rsid w:val="00BF18D7"/>
    <w:rsid w:val="00BF19C1"/>
    <w:rsid w:val="00BF1F52"/>
    <w:rsid w:val="00BF300C"/>
    <w:rsid w:val="00BF3B70"/>
    <w:rsid w:val="00BF3E6B"/>
    <w:rsid w:val="00BF4237"/>
    <w:rsid w:val="00BF435B"/>
    <w:rsid w:val="00BF5BCC"/>
    <w:rsid w:val="00BF6CF0"/>
    <w:rsid w:val="00BF7512"/>
    <w:rsid w:val="00BF7569"/>
    <w:rsid w:val="00C003F9"/>
    <w:rsid w:val="00C00400"/>
    <w:rsid w:val="00C02904"/>
    <w:rsid w:val="00C02BE7"/>
    <w:rsid w:val="00C02EF0"/>
    <w:rsid w:val="00C03228"/>
    <w:rsid w:val="00C03BBC"/>
    <w:rsid w:val="00C04D4E"/>
    <w:rsid w:val="00C06311"/>
    <w:rsid w:val="00C064F3"/>
    <w:rsid w:val="00C07DE5"/>
    <w:rsid w:val="00C117AD"/>
    <w:rsid w:val="00C117F6"/>
    <w:rsid w:val="00C1227E"/>
    <w:rsid w:val="00C12DC5"/>
    <w:rsid w:val="00C12DEB"/>
    <w:rsid w:val="00C13055"/>
    <w:rsid w:val="00C1327E"/>
    <w:rsid w:val="00C13EB8"/>
    <w:rsid w:val="00C14210"/>
    <w:rsid w:val="00C143BE"/>
    <w:rsid w:val="00C147EA"/>
    <w:rsid w:val="00C14B3C"/>
    <w:rsid w:val="00C14CF0"/>
    <w:rsid w:val="00C170AE"/>
    <w:rsid w:val="00C2061F"/>
    <w:rsid w:val="00C20D9E"/>
    <w:rsid w:val="00C2124F"/>
    <w:rsid w:val="00C22A8E"/>
    <w:rsid w:val="00C23F25"/>
    <w:rsid w:val="00C24E4D"/>
    <w:rsid w:val="00C24E9E"/>
    <w:rsid w:val="00C25CF7"/>
    <w:rsid w:val="00C264B0"/>
    <w:rsid w:val="00C2687E"/>
    <w:rsid w:val="00C26A05"/>
    <w:rsid w:val="00C26D0F"/>
    <w:rsid w:val="00C27549"/>
    <w:rsid w:val="00C27571"/>
    <w:rsid w:val="00C278E5"/>
    <w:rsid w:val="00C30A54"/>
    <w:rsid w:val="00C319D2"/>
    <w:rsid w:val="00C31CEB"/>
    <w:rsid w:val="00C34100"/>
    <w:rsid w:val="00C3432C"/>
    <w:rsid w:val="00C349B6"/>
    <w:rsid w:val="00C34FA1"/>
    <w:rsid w:val="00C35754"/>
    <w:rsid w:val="00C35862"/>
    <w:rsid w:val="00C37637"/>
    <w:rsid w:val="00C37E36"/>
    <w:rsid w:val="00C40E95"/>
    <w:rsid w:val="00C4432E"/>
    <w:rsid w:val="00C45C21"/>
    <w:rsid w:val="00C45D1B"/>
    <w:rsid w:val="00C45D49"/>
    <w:rsid w:val="00C46B76"/>
    <w:rsid w:val="00C47E53"/>
    <w:rsid w:val="00C50CEF"/>
    <w:rsid w:val="00C51597"/>
    <w:rsid w:val="00C5177E"/>
    <w:rsid w:val="00C53345"/>
    <w:rsid w:val="00C53FCD"/>
    <w:rsid w:val="00C54485"/>
    <w:rsid w:val="00C54714"/>
    <w:rsid w:val="00C5480B"/>
    <w:rsid w:val="00C5517F"/>
    <w:rsid w:val="00C55277"/>
    <w:rsid w:val="00C55D62"/>
    <w:rsid w:val="00C56934"/>
    <w:rsid w:val="00C57803"/>
    <w:rsid w:val="00C57CD9"/>
    <w:rsid w:val="00C60149"/>
    <w:rsid w:val="00C60211"/>
    <w:rsid w:val="00C60955"/>
    <w:rsid w:val="00C61A6B"/>
    <w:rsid w:val="00C625C0"/>
    <w:rsid w:val="00C63419"/>
    <w:rsid w:val="00C63EF3"/>
    <w:rsid w:val="00C66113"/>
    <w:rsid w:val="00C6615A"/>
    <w:rsid w:val="00C662D6"/>
    <w:rsid w:val="00C66A32"/>
    <w:rsid w:val="00C67063"/>
    <w:rsid w:val="00C67D2A"/>
    <w:rsid w:val="00C67EE5"/>
    <w:rsid w:val="00C70C9B"/>
    <w:rsid w:val="00C716F9"/>
    <w:rsid w:val="00C7235C"/>
    <w:rsid w:val="00C74392"/>
    <w:rsid w:val="00C746BC"/>
    <w:rsid w:val="00C74B33"/>
    <w:rsid w:val="00C75825"/>
    <w:rsid w:val="00C77B09"/>
    <w:rsid w:val="00C81C7F"/>
    <w:rsid w:val="00C834A8"/>
    <w:rsid w:val="00C836B9"/>
    <w:rsid w:val="00C84214"/>
    <w:rsid w:val="00C8425D"/>
    <w:rsid w:val="00C84905"/>
    <w:rsid w:val="00C87B86"/>
    <w:rsid w:val="00C90088"/>
    <w:rsid w:val="00C90C3D"/>
    <w:rsid w:val="00C932AE"/>
    <w:rsid w:val="00C936CB"/>
    <w:rsid w:val="00C94106"/>
    <w:rsid w:val="00C94135"/>
    <w:rsid w:val="00C95125"/>
    <w:rsid w:val="00C9520F"/>
    <w:rsid w:val="00C95729"/>
    <w:rsid w:val="00C9643F"/>
    <w:rsid w:val="00C9651F"/>
    <w:rsid w:val="00C96A18"/>
    <w:rsid w:val="00C971D2"/>
    <w:rsid w:val="00C9762E"/>
    <w:rsid w:val="00C9783C"/>
    <w:rsid w:val="00CA0024"/>
    <w:rsid w:val="00CA010D"/>
    <w:rsid w:val="00CA162F"/>
    <w:rsid w:val="00CA190D"/>
    <w:rsid w:val="00CA194F"/>
    <w:rsid w:val="00CA3B4F"/>
    <w:rsid w:val="00CA3DA1"/>
    <w:rsid w:val="00CA3EE3"/>
    <w:rsid w:val="00CA5987"/>
    <w:rsid w:val="00CA6494"/>
    <w:rsid w:val="00CA65FE"/>
    <w:rsid w:val="00CB0B3E"/>
    <w:rsid w:val="00CB3148"/>
    <w:rsid w:val="00CB422A"/>
    <w:rsid w:val="00CB445F"/>
    <w:rsid w:val="00CB4FCA"/>
    <w:rsid w:val="00CB57BA"/>
    <w:rsid w:val="00CB6C1F"/>
    <w:rsid w:val="00CB7DF7"/>
    <w:rsid w:val="00CC0951"/>
    <w:rsid w:val="00CC11AA"/>
    <w:rsid w:val="00CC13D1"/>
    <w:rsid w:val="00CC1632"/>
    <w:rsid w:val="00CC1E94"/>
    <w:rsid w:val="00CC2A7E"/>
    <w:rsid w:val="00CC3AC8"/>
    <w:rsid w:val="00CC4093"/>
    <w:rsid w:val="00CC474F"/>
    <w:rsid w:val="00CC47D3"/>
    <w:rsid w:val="00CC6ADD"/>
    <w:rsid w:val="00CC7A33"/>
    <w:rsid w:val="00CD1076"/>
    <w:rsid w:val="00CD1429"/>
    <w:rsid w:val="00CD33B4"/>
    <w:rsid w:val="00CD5441"/>
    <w:rsid w:val="00CD794F"/>
    <w:rsid w:val="00CE11E6"/>
    <w:rsid w:val="00CE4108"/>
    <w:rsid w:val="00CE4E5B"/>
    <w:rsid w:val="00CE6EA5"/>
    <w:rsid w:val="00CE7D83"/>
    <w:rsid w:val="00CF060C"/>
    <w:rsid w:val="00CF1764"/>
    <w:rsid w:val="00CF1CEC"/>
    <w:rsid w:val="00CF1E97"/>
    <w:rsid w:val="00CF2CD5"/>
    <w:rsid w:val="00CF3AFC"/>
    <w:rsid w:val="00CF3E7D"/>
    <w:rsid w:val="00CF4604"/>
    <w:rsid w:val="00CF4D80"/>
    <w:rsid w:val="00CF5327"/>
    <w:rsid w:val="00CF639A"/>
    <w:rsid w:val="00CF63AB"/>
    <w:rsid w:val="00D01E3C"/>
    <w:rsid w:val="00D02500"/>
    <w:rsid w:val="00D03CA9"/>
    <w:rsid w:val="00D047B6"/>
    <w:rsid w:val="00D05475"/>
    <w:rsid w:val="00D076CA"/>
    <w:rsid w:val="00D11DA4"/>
    <w:rsid w:val="00D11EF2"/>
    <w:rsid w:val="00D12D97"/>
    <w:rsid w:val="00D14261"/>
    <w:rsid w:val="00D1520C"/>
    <w:rsid w:val="00D17ADB"/>
    <w:rsid w:val="00D20594"/>
    <w:rsid w:val="00D2222A"/>
    <w:rsid w:val="00D2237F"/>
    <w:rsid w:val="00D2377D"/>
    <w:rsid w:val="00D24B65"/>
    <w:rsid w:val="00D2536A"/>
    <w:rsid w:val="00D259D2"/>
    <w:rsid w:val="00D25E4D"/>
    <w:rsid w:val="00D2607C"/>
    <w:rsid w:val="00D31F85"/>
    <w:rsid w:val="00D32993"/>
    <w:rsid w:val="00D329B4"/>
    <w:rsid w:val="00D329D3"/>
    <w:rsid w:val="00D33050"/>
    <w:rsid w:val="00D33ADA"/>
    <w:rsid w:val="00D3417E"/>
    <w:rsid w:val="00D37B1F"/>
    <w:rsid w:val="00D406CC"/>
    <w:rsid w:val="00D419F2"/>
    <w:rsid w:val="00D433A6"/>
    <w:rsid w:val="00D4381B"/>
    <w:rsid w:val="00D4533B"/>
    <w:rsid w:val="00D454DF"/>
    <w:rsid w:val="00D454E7"/>
    <w:rsid w:val="00D4596F"/>
    <w:rsid w:val="00D4673F"/>
    <w:rsid w:val="00D46A08"/>
    <w:rsid w:val="00D50A59"/>
    <w:rsid w:val="00D50EBA"/>
    <w:rsid w:val="00D51683"/>
    <w:rsid w:val="00D53BF6"/>
    <w:rsid w:val="00D5484B"/>
    <w:rsid w:val="00D560B9"/>
    <w:rsid w:val="00D571AF"/>
    <w:rsid w:val="00D573AD"/>
    <w:rsid w:val="00D57C8B"/>
    <w:rsid w:val="00D6203F"/>
    <w:rsid w:val="00D62B84"/>
    <w:rsid w:val="00D63839"/>
    <w:rsid w:val="00D64612"/>
    <w:rsid w:val="00D657DC"/>
    <w:rsid w:val="00D67CE5"/>
    <w:rsid w:val="00D71556"/>
    <w:rsid w:val="00D71A05"/>
    <w:rsid w:val="00D7324A"/>
    <w:rsid w:val="00D7478A"/>
    <w:rsid w:val="00D761B3"/>
    <w:rsid w:val="00D76B4C"/>
    <w:rsid w:val="00D80334"/>
    <w:rsid w:val="00D81002"/>
    <w:rsid w:val="00D81A77"/>
    <w:rsid w:val="00D846EA"/>
    <w:rsid w:val="00D851F6"/>
    <w:rsid w:val="00D85FF9"/>
    <w:rsid w:val="00D868AB"/>
    <w:rsid w:val="00D8754D"/>
    <w:rsid w:val="00D90C0D"/>
    <w:rsid w:val="00D933F6"/>
    <w:rsid w:val="00D95E60"/>
    <w:rsid w:val="00D9735E"/>
    <w:rsid w:val="00DA02C3"/>
    <w:rsid w:val="00DA076B"/>
    <w:rsid w:val="00DA1465"/>
    <w:rsid w:val="00DA1900"/>
    <w:rsid w:val="00DA191F"/>
    <w:rsid w:val="00DA3C04"/>
    <w:rsid w:val="00DA3C9F"/>
    <w:rsid w:val="00DA40AB"/>
    <w:rsid w:val="00DA46B8"/>
    <w:rsid w:val="00DA5701"/>
    <w:rsid w:val="00DA6C1B"/>
    <w:rsid w:val="00DA6CD8"/>
    <w:rsid w:val="00DB2ABB"/>
    <w:rsid w:val="00DB350C"/>
    <w:rsid w:val="00DB385D"/>
    <w:rsid w:val="00DB3CB7"/>
    <w:rsid w:val="00DB44B5"/>
    <w:rsid w:val="00DB61B9"/>
    <w:rsid w:val="00DB645E"/>
    <w:rsid w:val="00DB6668"/>
    <w:rsid w:val="00DB6AE2"/>
    <w:rsid w:val="00DB73A3"/>
    <w:rsid w:val="00DB74FD"/>
    <w:rsid w:val="00DC0188"/>
    <w:rsid w:val="00DC0BE9"/>
    <w:rsid w:val="00DC1A61"/>
    <w:rsid w:val="00DC1FD8"/>
    <w:rsid w:val="00DC338B"/>
    <w:rsid w:val="00DC384D"/>
    <w:rsid w:val="00DC3F56"/>
    <w:rsid w:val="00DC4968"/>
    <w:rsid w:val="00DC5962"/>
    <w:rsid w:val="00DC59FC"/>
    <w:rsid w:val="00DC60A2"/>
    <w:rsid w:val="00DC62A9"/>
    <w:rsid w:val="00DC6672"/>
    <w:rsid w:val="00DC6D8F"/>
    <w:rsid w:val="00DC71FB"/>
    <w:rsid w:val="00DC72D5"/>
    <w:rsid w:val="00DD0496"/>
    <w:rsid w:val="00DD1A2A"/>
    <w:rsid w:val="00DD35E6"/>
    <w:rsid w:val="00DD3F72"/>
    <w:rsid w:val="00DD7483"/>
    <w:rsid w:val="00DE2EA2"/>
    <w:rsid w:val="00DE40A2"/>
    <w:rsid w:val="00DE4D86"/>
    <w:rsid w:val="00DE59F7"/>
    <w:rsid w:val="00DE5C00"/>
    <w:rsid w:val="00DE623E"/>
    <w:rsid w:val="00DE7B8A"/>
    <w:rsid w:val="00DF1AE3"/>
    <w:rsid w:val="00DF2FF0"/>
    <w:rsid w:val="00DF302C"/>
    <w:rsid w:val="00DF327E"/>
    <w:rsid w:val="00DF3538"/>
    <w:rsid w:val="00DF485D"/>
    <w:rsid w:val="00DF4C0E"/>
    <w:rsid w:val="00DF4E19"/>
    <w:rsid w:val="00DF689C"/>
    <w:rsid w:val="00DF6FDF"/>
    <w:rsid w:val="00DF7217"/>
    <w:rsid w:val="00DF74BE"/>
    <w:rsid w:val="00DF7EC2"/>
    <w:rsid w:val="00E004C1"/>
    <w:rsid w:val="00E008E5"/>
    <w:rsid w:val="00E00CBA"/>
    <w:rsid w:val="00E01A0D"/>
    <w:rsid w:val="00E02C11"/>
    <w:rsid w:val="00E02C8B"/>
    <w:rsid w:val="00E02D92"/>
    <w:rsid w:val="00E032C1"/>
    <w:rsid w:val="00E03D38"/>
    <w:rsid w:val="00E048D7"/>
    <w:rsid w:val="00E07186"/>
    <w:rsid w:val="00E074F5"/>
    <w:rsid w:val="00E11872"/>
    <w:rsid w:val="00E12247"/>
    <w:rsid w:val="00E1226A"/>
    <w:rsid w:val="00E146D4"/>
    <w:rsid w:val="00E147D4"/>
    <w:rsid w:val="00E15079"/>
    <w:rsid w:val="00E15256"/>
    <w:rsid w:val="00E15512"/>
    <w:rsid w:val="00E15593"/>
    <w:rsid w:val="00E1692A"/>
    <w:rsid w:val="00E20828"/>
    <w:rsid w:val="00E223EF"/>
    <w:rsid w:val="00E22622"/>
    <w:rsid w:val="00E23283"/>
    <w:rsid w:val="00E236D9"/>
    <w:rsid w:val="00E27F42"/>
    <w:rsid w:val="00E300EB"/>
    <w:rsid w:val="00E30168"/>
    <w:rsid w:val="00E3090D"/>
    <w:rsid w:val="00E310E1"/>
    <w:rsid w:val="00E31AAF"/>
    <w:rsid w:val="00E31FB5"/>
    <w:rsid w:val="00E3212C"/>
    <w:rsid w:val="00E32A6F"/>
    <w:rsid w:val="00E32DA5"/>
    <w:rsid w:val="00E32F85"/>
    <w:rsid w:val="00E33B0A"/>
    <w:rsid w:val="00E34C02"/>
    <w:rsid w:val="00E34E3E"/>
    <w:rsid w:val="00E355C4"/>
    <w:rsid w:val="00E356D7"/>
    <w:rsid w:val="00E36105"/>
    <w:rsid w:val="00E362B9"/>
    <w:rsid w:val="00E370CA"/>
    <w:rsid w:val="00E372C0"/>
    <w:rsid w:val="00E37C57"/>
    <w:rsid w:val="00E37C81"/>
    <w:rsid w:val="00E401F7"/>
    <w:rsid w:val="00E4036F"/>
    <w:rsid w:val="00E407D3"/>
    <w:rsid w:val="00E4089C"/>
    <w:rsid w:val="00E41D73"/>
    <w:rsid w:val="00E423C5"/>
    <w:rsid w:val="00E448C8"/>
    <w:rsid w:val="00E455C7"/>
    <w:rsid w:val="00E4578C"/>
    <w:rsid w:val="00E45BEB"/>
    <w:rsid w:val="00E465AF"/>
    <w:rsid w:val="00E47A3C"/>
    <w:rsid w:val="00E5001A"/>
    <w:rsid w:val="00E50FC5"/>
    <w:rsid w:val="00E5113F"/>
    <w:rsid w:val="00E51C87"/>
    <w:rsid w:val="00E51D6D"/>
    <w:rsid w:val="00E51F15"/>
    <w:rsid w:val="00E52490"/>
    <w:rsid w:val="00E52BA7"/>
    <w:rsid w:val="00E53800"/>
    <w:rsid w:val="00E54A0C"/>
    <w:rsid w:val="00E55446"/>
    <w:rsid w:val="00E55B8F"/>
    <w:rsid w:val="00E55CCA"/>
    <w:rsid w:val="00E56C79"/>
    <w:rsid w:val="00E57AB0"/>
    <w:rsid w:val="00E57C87"/>
    <w:rsid w:val="00E60D87"/>
    <w:rsid w:val="00E612D9"/>
    <w:rsid w:val="00E62BE4"/>
    <w:rsid w:val="00E6421D"/>
    <w:rsid w:val="00E643FD"/>
    <w:rsid w:val="00E64959"/>
    <w:rsid w:val="00E662F6"/>
    <w:rsid w:val="00E66571"/>
    <w:rsid w:val="00E66629"/>
    <w:rsid w:val="00E70276"/>
    <w:rsid w:val="00E708BB"/>
    <w:rsid w:val="00E72816"/>
    <w:rsid w:val="00E72B23"/>
    <w:rsid w:val="00E74EF3"/>
    <w:rsid w:val="00E75757"/>
    <w:rsid w:val="00E75B3D"/>
    <w:rsid w:val="00E7657B"/>
    <w:rsid w:val="00E77B10"/>
    <w:rsid w:val="00E77F6F"/>
    <w:rsid w:val="00E8074E"/>
    <w:rsid w:val="00E811FC"/>
    <w:rsid w:val="00E81672"/>
    <w:rsid w:val="00E84477"/>
    <w:rsid w:val="00E85366"/>
    <w:rsid w:val="00E85D28"/>
    <w:rsid w:val="00E85FC8"/>
    <w:rsid w:val="00E86448"/>
    <w:rsid w:val="00E86DCA"/>
    <w:rsid w:val="00E87218"/>
    <w:rsid w:val="00E87E77"/>
    <w:rsid w:val="00E92015"/>
    <w:rsid w:val="00E92A27"/>
    <w:rsid w:val="00E95377"/>
    <w:rsid w:val="00E953AB"/>
    <w:rsid w:val="00E95548"/>
    <w:rsid w:val="00E959C3"/>
    <w:rsid w:val="00E95A50"/>
    <w:rsid w:val="00E9727A"/>
    <w:rsid w:val="00E974A2"/>
    <w:rsid w:val="00E97790"/>
    <w:rsid w:val="00EA0554"/>
    <w:rsid w:val="00EA2552"/>
    <w:rsid w:val="00EA3804"/>
    <w:rsid w:val="00EA3B61"/>
    <w:rsid w:val="00EA6375"/>
    <w:rsid w:val="00EA6376"/>
    <w:rsid w:val="00EB0053"/>
    <w:rsid w:val="00EB0322"/>
    <w:rsid w:val="00EB04B6"/>
    <w:rsid w:val="00EB17B3"/>
    <w:rsid w:val="00EB22B1"/>
    <w:rsid w:val="00EB2D30"/>
    <w:rsid w:val="00EB2FA3"/>
    <w:rsid w:val="00EB3C3E"/>
    <w:rsid w:val="00EB3C76"/>
    <w:rsid w:val="00EB53B9"/>
    <w:rsid w:val="00EB57D7"/>
    <w:rsid w:val="00EB739A"/>
    <w:rsid w:val="00EC10BF"/>
    <w:rsid w:val="00EC232D"/>
    <w:rsid w:val="00EC2532"/>
    <w:rsid w:val="00EC318A"/>
    <w:rsid w:val="00EC4839"/>
    <w:rsid w:val="00EC7738"/>
    <w:rsid w:val="00EC783F"/>
    <w:rsid w:val="00EC7CDC"/>
    <w:rsid w:val="00ED0278"/>
    <w:rsid w:val="00ED0656"/>
    <w:rsid w:val="00ED0F4C"/>
    <w:rsid w:val="00ED2A37"/>
    <w:rsid w:val="00ED4E31"/>
    <w:rsid w:val="00ED50F3"/>
    <w:rsid w:val="00ED519C"/>
    <w:rsid w:val="00ED5201"/>
    <w:rsid w:val="00ED5259"/>
    <w:rsid w:val="00ED554F"/>
    <w:rsid w:val="00ED6120"/>
    <w:rsid w:val="00EE0A64"/>
    <w:rsid w:val="00EE0D83"/>
    <w:rsid w:val="00EE12D0"/>
    <w:rsid w:val="00EE1355"/>
    <w:rsid w:val="00EE2188"/>
    <w:rsid w:val="00EE21D7"/>
    <w:rsid w:val="00EE2723"/>
    <w:rsid w:val="00EE2A15"/>
    <w:rsid w:val="00EE3B55"/>
    <w:rsid w:val="00EF05C8"/>
    <w:rsid w:val="00EF16C0"/>
    <w:rsid w:val="00EF1B48"/>
    <w:rsid w:val="00EF1E35"/>
    <w:rsid w:val="00EF304C"/>
    <w:rsid w:val="00EF4F72"/>
    <w:rsid w:val="00EF62F8"/>
    <w:rsid w:val="00EF6542"/>
    <w:rsid w:val="00EF6FF3"/>
    <w:rsid w:val="00F000A0"/>
    <w:rsid w:val="00F00468"/>
    <w:rsid w:val="00F00B20"/>
    <w:rsid w:val="00F01062"/>
    <w:rsid w:val="00F01AF0"/>
    <w:rsid w:val="00F02259"/>
    <w:rsid w:val="00F02E26"/>
    <w:rsid w:val="00F03461"/>
    <w:rsid w:val="00F04337"/>
    <w:rsid w:val="00F056C3"/>
    <w:rsid w:val="00F07A42"/>
    <w:rsid w:val="00F07C81"/>
    <w:rsid w:val="00F07CC0"/>
    <w:rsid w:val="00F07EA2"/>
    <w:rsid w:val="00F10CBF"/>
    <w:rsid w:val="00F11017"/>
    <w:rsid w:val="00F11745"/>
    <w:rsid w:val="00F11BC7"/>
    <w:rsid w:val="00F1216A"/>
    <w:rsid w:val="00F12700"/>
    <w:rsid w:val="00F13000"/>
    <w:rsid w:val="00F13246"/>
    <w:rsid w:val="00F13CF0"/>
    <w:rsid w:val="00F16211"/>
    <w:rsid w:val="00F16FD3"/>
    <w:rsid w:val="00F17A98"/>
    <w:rsid w:val="00F20797"/>
    <w:rsid w:val="00F226F0"/>
    <w:rsid w:val="00F2312D"/>
    <w:rsid w:val="00F233EA"/>
    <w:rsid w:val="00F239FE"/>
    <w:rsid w:val="00F26241"/>
    <w:rsid w:val="00F2644A"/>
    <w:rsid w:val="00F26794"/>
    <w:rsid w:val="00F27EB5"/>
    <w:rsid w:val="00F3254B"/>
    <w:rsid w:val="00F3316E"/>
    <w:rsid w:val="00F3486E"/>
    <w:rsid w:val="00F367B7"/>
    <w:rsid w:val="00F375BF"/>
    <w:rsid w:val="00F3784E"/>
    <w:rsid w:val="00F400DC"/>
    <w:rsid w:val="00F40557"/>
    <w:rsid w:val="00F406D6"/>
    <w:rsid w:val="00F409B5"/>
    <w:rsid w:val="00F421A3"/>
    <w:rsid w:val="00F42316"/>
    <w:rsid w:val="00F427A7"/>
    <w:rsid w:val="00F43D19"/>
    <w:rsid w:val="00F44E42"/>
    <w:rsid w:val="00F45160"/>
    <w:rsid w:val="00F4539E"/>
    <w:rsid w:val="00F460EE"/>
    <w:rsid w:val="00F46EA0"/>
    <w:rsid w:val="00F47728"/>
    <w:rsid w:val="00F47ED0"/>
    <w:rsid w:val="00F50410"/>
    <w:rsid w:val="00F530B1"/>
    <w:rsid w:val="00F53977"/>
    <w:rsid w:val="00F53CB4"/>
    <w:rsid w:val="00F54DED"/>
    <w:rsid w:val="00F54FD8"/>
    <w:rsid w:val="00F55524"/>
    <w:rsid w:val="00F57E1D"/>
    <w:rsid w:val="00F57F0D"/>
    <w:rsid w:val="00F603B7"/>
    <w:rsid w:val="00F60C41"/>
    <w:rsid w:val="00F61046"/>
    <w:rsid w:val="00F61C5D"/>
    <w:rsid w:val="00F630C8"/>
    <w:rsid w:val="00F6479B"/>
    <w:rsid w:val="00F64E68"/>
    <w:rsid w:val="00F64FF9"/>
    <w:rsid w:val="00F6627B"/>
    <w:rsid w:val="00F66E3E"/>
    <w:rsid w:val="00F6758E"/>
    <w:rsid w:val="00F702D8"/>
    <w:rsid w:val="00F715AB"/>
    <w:rsid w:val="00F72D7A"/>
    <w:rsid w:val="00F73F02"/>
    <w:rsid w:val="00F74B16"/>
    <w:rsid w:val="00F76B74"/>
    <w:rsid w:val="00F77AA5"/>
    <w:rsid w:val="00F8108A"/>
    <w:rsid w:val="00F81539"/>
    <w:rsid w:val="00F818D6"/>
    <w:rsid w:val="00F82345"/>
    <w:rsid w:val="00F8234F"/>
    <w:rsid w:val="00F83293"/>
    <w:rsid w:val="00F83C4E"/>
    <w:rsid w:val="00F859A9"/>
    <w:rsid w:val="00F86F55"/>
    <w:rsid w:val="00F87558"/>
    <w:rsid w:val="00F90FE8"/>
    <w:rsid w:val="00F912AE"/>
    <w:rsid w:val="00F946B5"/>
    <w:rsid w:val="00F9474F"/>
    <w:rsid w:val="00F94EF6"/>
    <w:rsid w:val="00F95C97"/>
    <w:rsid w:val="00F96318"/>
    <w:rsid w:val="00F96473"/>
    <w:rsid w:val="00F97B87"/>
    <w:rsid w:val="00F97C2F"/>
    <w:rsid w:val="00FA076F"/>
    <w:rsid w:val="00FA18B0"/>
    <w:rsid w:val="00FA1FB6"/>
    <w:rsid w:val="00FA26E1"/>
    <w:rsid w:val="00FA30BB"/>
    <w:rsid w:val="00FA367C"/>
    <w:rsid w:val="00FA381F"/>
    <w:rsid w:val="00FA7B1B"/>
    <w:rsid w:val="00FB0E2B"/>
    <w:rsid w:val="00FB1E8E"/>
    <w:rsid w:val="00FB4C3C"/>
    <w:rsid w:val="00FB514F"/>
    <w:rsid w:val="00FB54D2"/>
    <w:rsid w:val="00FB6785"/>
    <w:rsid w:val="00FB6B82"/>
    <w:rsid w:val="00FB74FF"/>
    <w:rsid w:val="00FB78DD"/>
    <w:rsid w:val="00FC07B0"/>
    <w:rsid w:val="00FC233E"/>
    <w:rsid w:val="00FC27E0"/>
    <w:rsid w:val="00FC2897"/>
    <w:rsid w:val="00FC2D15"/>
    <w:rsid w:val="00FC343B"/>
    <w:rsid w:val="00FC36E8"/>
    <w:rsid w:val="00FC39CF"/>
    <w:rsid w:val="00FC4719"/>
    <w:rsid w:val="00FC4A98"/>
    <w:rsid w:val="00FC510D"/>
    <w:rsid w:val="00FC6386"/>
    <w:rsid w:val="00FC7EA5"/>
    <w:rsid w:val="00FD089A"/>
    <w:rsid w:val="00FD0EA8"/>
    <w:rsid w:val="00FD117C"/>
    <w:rsid w:val="00FD1AA1"/>
    <w:rsid w:val="00FD43BC"/>
    <w:rsid w:val="00FD4F32"/>
    <w:rsid w:val="00FD5210"/>
    <w:rsid w:val="00FD5286"/>
    <w:rsid w:val="00FD5E8C"/>
    <w:rsid w:val="00FD61D8"/>
    <w:rsid w:val="00FD75E7"/>
    <w:rsid w:val="00FE0871"/>
    <w:rsid w:val="00FE0CFD"/>
    <w:rsid w:val="00FE1379"/>
    <w:rsid w:val="00FE1957"/>
    <w:rsid w:val="00FE251F"/>
    <w:rsid w:val="00FE2D33"/>
    <w:rsid w:val="00FE3160"/>
    <w:rsid w:val="00FE316F"/>
    <w:rsid w:val="00FE4205"/>
    <w:rsid w:val="00FE59D4"/>
    <w:rsid w:val="00FE5A8B"/>
    <w:rsid w:val="00FE62E0"/>
    <w:rsid w:val="00FF110D"/>
    <w:rsid w:val="00FF169F"/>
    <w:rsid w:val="00FF3234"/>
    <w:rsid w:val="00FF3A17"/>
    <w:rsid w:val="00FF3B36"/>
    <w:rsid w:val="00FF3C9C"/>
    <w:rsid w:val="00FF62F3"/>
    <w:rsid w:val="00FF67BC"/>
    <w:rsid w:val="00FF710B"/>
    <w:rsid w:val="00FF729B"/>
    <w:rsid w:val="00FF7FA2"/>
    <w:rsid w:val="011E729E"/>
    <w:rsid w:val="01EA604B"/>
    <w:rsid w:val="01F16DE8"/>
    <w:rsid w:val="021C29C7"/>
    <w:rsid w:val="038E710B"/>
    <w:rsid w:val="03DE5A5A"/>
    <w:rsid w:val="043B45E3"/>
    <w:rsid w:val="04702B56"/>
    <w:rsid w:val="05257DE5"/>
    <w:rsid w:val="053A4F12"/>
    <w:rsid w:val="063302DF"/>
    <w:rsid w:val="06F6767B"/>
    <w:rsid w:val="07585B88"/>
    <w:rsid w:val="075B6855"/>
    <w:rsid w:val="075C73C2"/>
    <w:rsid w:val="075D06C9"/>
    <w:rsid w:val="077E37DC"/>
    <w:rsid w:val="07CF5DE6"/>
    <w:rsid w:val="08536A17"/>
    <w:rsid w:val="08F33D56"/>
    <w:rsid w:val="09396E40"/>
    <w:rsid w:val="094840A2"/>
    <w:rsid w:val="09AA324D"/>
    <w:rsid w:val="0A2F7010"/>
    <w:rsid w:val="0A5F5D75"/>
    <w:rsid w:val="0BB06E9A"/>
    <w:rsid w:val="0BEB7DD5"/>
    <w:rsid w:val="0C200143"/>
    <w:rsid w:val="0CEB0B9E"/>
    <w:rsid w:val="0D1947D4"/>
    <w:rsid w:val="0DE62CB3"/>
    <w:rsid w:val="0E6354DA"/>
    <w:rsid w:val="0E8873F5"/>
    <w:rsid w:val="0ED412C2"/>
    <w:rsid w:val="0EDC358D"/>
    <w:rsid w:val="0EE20E64"/>
    <w:rsid w:val="0F59068B"/>
    <w:rsid w:val="0FA4260E"/>
    <w:rsid w:val="0FA5489B"/>
    <w:rsid w:val="0FB51A2A"/>
    <w:rsid w:val="10044EC2"/>
    <w:rsid w:val="1014156D"/>
    <w:rsid w:val="108A4FA0"/>
    <w:rsid w:val="10D821AF"/>
    <w:rsid w:val="111725AC"/>
    <w:rsid w:val="118D3410"/>
    <w:rsid w:val="11D02F4B"/>
    <w:rsid w:val="11DD37F5"/>
    <w:rsid w:val="11F823DD"/>
    <w:rsid w:val="12132B69"/>
    <w:rsid w:val="126D6927"/>
    <w:rsid w:val="12704669"/>
    <w:rsid w:val="12894C9F"/>
    <w:rsid w:val="12D35E57"/>
    <w:rsid w:val="13645537"/>
    <w:rsid w:val="137B1518"/>
    <w:rsid w:val="13BE3C94"/>
    <w:rsid w:val="13F273A0"/>
    <w:rsid w:val="14294AD0"/>
    <w:rsid w:val="14405A92"/>
    <w:rsid w:val="14444B62"/>
    <w:rsid w:val="14730D28"/>
    <w:rsid w:val="147B03F3"/>
    <w:rsid w:val="148B7538"/>
    <w:rsid w:val="14A30F86"/>
    <w:rsid w:val="14BD7862"/>
    <w:rsid w:val="15086DDB"/>
    <w:rsid w:val="15261096"/>
    <w:rsid w:val="15656FC3"/>
    <w:rsid w:val="156C4DE4"/>
    <w:rsid w:val="15A12BAA"/>
    <w:rsid w:val="16AF39B2"/>
    <w:rsid w:val="16F969DB"/>
    <w:rsid w:val="17935BD3"/>
    <w:rsid w:val="17A252C5"/>
    <w:rsid w:val="17E50725"/>
    <w:rsid w:val="17EC1379"/>
    <w:rsid w:val="18030493"/>
    <w:rsid w:val="18C871B7"/>
    <w:rsid w:val="19AA1E48"/>
    <w:rsid w:val="19CD0801"/>
    <w:rsid w:val="1A325A1D"/>
    <w:rsid w:val="1A90004B"/>
    <w:rsid w:val="1AB71087"/>
    <w:rsid w:val="1AC027F4"/>
    <w:rsid w:val="1AC23FF4"/>
    <w:rsid w:val="1B157B5C"/>
    <w:rsid w:val="1B2129A5"/>
    <w:rsid w:val="1B99253B"/>
    <w:rsid w:val="1BA710FC"/>
    <w:rsid w:val="1BAB004E"/>
    <w:rsid w:val="1BD47A17"/>
    <w:rsid w:val="1C1D316C"/>
    <w:rsid w:val="1C69015F"/>
    <w:rsid w:val="1CAD76F6"/>
    <w:rsid w:val="1CCC793F"/>
    <w:rsid w:val="1D2E13A9"/>
    <w:rsid w:val="1D5E1C8E"/>
    <w:rsid w:val="1DA43419"/>
    <w:rsid w:val="1DD5438D"/>
    <w:rsid w:val="1E0A5C67"/>
    <w:rsid w:val="1ECB7EC7"/>
    <w:rsid w:val="1FDC50EC"/>
    <w:rsid w:val="20296706"/>
    <w:rsid w:val="20DD6CF3"/>
    <w:rsid w:val="20EA3839"/>
    <w:rsid w:val="20F93B48"/>
    <w:rsid w:val="21153844"/>
    <w:rsid w:val="21153D33"/>
    <w:rsid w:val="21352D06"/>
    <w:rsid w:val="2230076C"/>
    <w:rsid w:val="22D274BE"/>
    <w:rsid w:val="23C94576"/>
    <w:rsid w:val="245305FB"/>
    <w:rsid w:val="24AE615E"/>
    <w:rsid w:val="250921C8"/>
    <w:rsid w:val="25754C3B"/>
    <w:rsid w:val="25AE752B"/>
    <w:rsid w:val="25EE1820"/>
    <w:rsid w:val="2617492B"/>
    <w:rsid w:val="26457822"/>
    <w:rsid w:val="26703B73"/>
    <w:rsid w:val="2707086B"/>
    <w:rsid w:val="27075F11"/>
    <w:rsid w:val="27336BD8"/>
    <w:rsid w:val="27C60B5C"/>
    <w:rsid w:val="282A7B6E"/>
    <w:rsid w:val="28920078"/>
    <w:rsid w:val="28AA6040"/>
    <w:rsid w:val="28BF4F28"/>
    <w:rsid w:val="28E43C8F"/>
    <w:rsid w:val="29003BF9"/>
    <w:rsid w:val="29B76189"/>
    <w:rsid w:val="2ADC41F2"/>
    <w:rsid w:val="2B033E75"/>
    <w:rsid w:val="2B23121A"/>
    <w:rsid w:val="2B5D3585"/>
    <w:rsid w:val="2B9970DD"/>
    <w:rsid w:val="2BA90DCA"/>
    <w:rsid w:val="2BDE2BF4"/>
    <w:rsid w:val="2C27496C"/>
    <w:rsid w:val="2CA20166"/>
    <w:rsid w:val="2CAB642E"/>
    <w:rsid w:val="2CAE4C92"/>
    <w:rsid w:val="2D067C4C"/>
    <w:rsid w:val="2E450300"/>
    <w:rsid w:val="2E5A1FFE"/>
    <w:rsid w:val="2EB86D24"/>
    <w:rsid w:val="2ECB2176"/>
    <w:rsid w:val="2F970545"/>
    <w:rsid w:val="304A7E50"/>
    <w:rsid w:val="306405FB"/>
    <w:rsid w:val="30F46739"/>
    <w:rsid w:val="32030E95"/>
    <w:rsid w:val="3220770F"/>
    <w:rsid w:val="32222E32"/>
    <w:rsid w:val="323922EC"/>
    <w:rsid w:val="3278464C"/>
    <w:rsid w:val="32DD144F"/>
    <w:rsid w:val="32E97DF4"/>
    <w:rsid w:val="33124751"/>
    <w:rsid w:val="33152997"/>
    <w:rsid w:val="334D058A"/>
    <w:rsid w:val="33FE27B0"/>
    <w:rsid w:val="3437693D"/>
    <w:rsid w:val="345920CE"/>
    <w:rsid w:val="34622994"/>
    <w:rsid w:val="34A42225"/>
    <w:rsid w:val="367D0F7F"/>
    <w:rsid w:val="36E36908"/>
    <w:rsid w:val="37144D14"/>
    <w:rsid w:val="378B3806"/>
    <w:rsid w:val="378D39C6"/>
    <w:rsid w:val="379F6CD3"/>
    <w:rsid w:val="387C0DC3"/>
    <w:rsid w:val="38DB1F8D"/>
    <w:rsid w:val="38E928FC"/>
    <w:rsid w:val="39200C06"/>
    <w:rsid w:val="39241D31"/>
    <w:rsid w:val="39825E89"/>
    <w:rsid w:val="39C40C73"/>
    <w:rsid w:val="3A1B5FF4"/>
    <w:rsid w:val="3A993EAE"/>
    <w:rsid w:val="3B7A5A8D"/>
    <w:rsid w:val="3BF75330"/>
    <w:rsid w:val="3C047A4D"/>
    <w:rsid w:val="3D2D46A8"/>
    <w:rsid w:val="3DE71FBC"/>
    <w:rsid w:val="3E0F7D64"/>
    <w:rsid w:val="3E3C34CE"/>
    <w:rsid w:val="3EA51C2E"/>
    <w:rsid w:val="3EC05EAD"/>
    <w:rsid w:val="3EEF1A8B"/>
    <w:rsid w:val="3F4958F3"/>
    <w:rsid w:val="3F8639AD"/>
    <w:rsid w:val="4003675F"/>
    <w:rsid w:val="401A5433"/>
    <w:rsid w:val="4041301D"/>
    <w:rsid w:val="4077259B"/>
    <w:rsid w:val="4093402E"/>
    <w:rsid w:val="41064086"/>
    <w:rsid w:val="41195D48"/>
    <w:rsid w:val="41200E85"/>
    <w:rsid w:val="416F3BBA"/>
    <w:rsid w:val="417C427C"/>
    <w:rsid w:val="41DB3105"/>
    <w:rsid w:val="41F93484"/>
    <w:rsid w:val="42D00689"/>
    <w:rsid w:val="42E83C24"/>
    <w:rsid w:val="434A043B"/>
    <w:rsid w:val="439F0864"/>
    <w:rsid w:val="44230D19"/>
    <w:rsid w:val="44FF1D81"/>
    <w:rsid w:val="453C42DE"/>
    <w:rsid w:val="45684BA8"/>
    <w:rsid w:val="45CD50B7"/>
    <w:rsid w:val="45FE7ABA"/>
    <w:rsid w:val="464D7FBB"/>
    <w:rsid w:val="46DD1A9B"/>
    <w:rsid w:val="46EB7AE7"/>
    <w:rsid w:val="47680E90"/>
    <w:rsid w:val="47A63112"/>
    <w:rsid w:val="48537D92"/>
    <w:rsid w:val="4900334A"/>
    <w:rsid w:val="49353505"/>
    <w:rsid w:val="495A0D4D"/>
    <w:rsid w:val="49D15160"/>
    <w:rsid w:val="49E01723"/>
    <w:rsid w:val="4A541B9F"/>
    <w:rsid w:val="4A9C3B5F"/>
    <w:rsid w:val="4AC62A9D"/>
    <w:rsid w:val="4BA76405"/>
    <w:rsid w:val="4BB1342F"/>
    <w:rsid w:val="4BB652CE"/>
    <w:rsid w:val="4BEC3566"/>
    <w:rsid w:val="4C2D20AF"/>
    <w:rsid w:val="4C6360CA"/>
    <w:rsid w:val="4C7E2F03"/>
    <w:rsid w:val="4C826AC1"/>
    <w:rsid w:val="4CA5673B"/>
    <w:rsid w:val="4CA775D1"/>
    <w:rsid w:val="4D81454B"/>
    <w:rsid w:val="4DBC7444"/>
    <w:rsid w:val="4E012FBF"/>
    <w:rsid w:val="4E3F4E1B"/>
    <w:rsid w:val="4E6F0D56"/>
    <w:rsid w:val="4EAA6232"/>
    <w:rsid w:val="4F686CD7"/>
    <w:rsid w:val="4FF82FCD"/>
    <w:rsid w:val="5019541D"/>
    <w:rsid w:val="50265D8C"/>
    <w:rsid w:val="50656F60"/>
    <w:rsid w:val="508F3BC7"/>
    <w:rsid w:val="50D37CC2"/>
    <w:rsid w:val="51324B68"/>
    <w:rsid w:val="51DC2FD9"/>
    <w:rsid w:val="5208558D"/>
    <w:rsid w:val="531D3476"/>
    <w:rsid w:val="54295E4B"/>
    <w:rsid w:val="5503669C"/>
    <w:rsid w:val="552A1E7A"/>
    <w:rsid w:val="55376345"/>
    <w:rsid w:val="557579E8"/>
    <w:rsid w:val="55DD66F5"/>
    <w:rsid w:val="56AB2B47"/>
    <w:rsid w:val="56BC7FA7"/>
    <w:rsid w:val="56D741E8"/>
    <w:rsid w:val="5712706A"/>
    <w:rsid w:val="57476445"/>
    <w:rsid w:val="574D23FA"/>
    <w:rsid w:val="58790D9C"/>
    <w:rsid w:val="5900361E"/>
    <w:rsid w:val="59125449"/>
    <w:rsid w:val="59632227"/>
    <w:rsid w:val="59704FCA"/>
    <w:rsid w:val="59CC5834"/>
    <w:rsid w:val="5ABA15AB"/>
    <w:rsid w:val="5ACD39D4"/>
    <w:rsid w:val="5B0D2022"/>
    <w:rsid w:val="5B16549E"/>
    <w:rsid w:val="5B5714EF"/>
    <w:rsid w:val="5B653C0C"/>
    <w:rsid w:val="5B8B1199"/>
    <w:rsid w:val="5BCF3925"/>
    <w:rsid w:val="5BD854F5"/>
    <w:rsid w:val="5BEF0C8B"/>
    <w:rsid w:val="5BF36061"/>
    <w:rsid w:val="5C2719FF"/>
    <w:rsid w:val="5C320B69"/>
    <w:rsid w:val="5C593045"/>
    <w:rsid w:val="5C976ED0"/>
    <w:rsid w:val="5CA72002"/>
    <w:rsid w:val="5CDC7EFE"/>
    <w:rsid w:val="5D0336DD"/>
    <w:rsid w:val="5D560B68"/>
    <w:rsid w:val="5E7D2FBB"/>
    <w:rsid w:val="5EA61D10"/>
    <w:rsid w:val="5EDA046D"/>
    <w:rsid w:val="5F366C08"/>
    <w:rsid w:val="5F8C2DA4"/>
    <w:rsid w:val="5F9B5500"/>
    <w:rsid w:val="5FCD34E3"/>
    <w:rsid w:val="60215D53"/>
    <w:rsid w:val="604B79FE"/>
    <w:rsid w:val="60CE7B5E"/>
    <w:rsid w:val="61082124"/>
    <w:rsid w:val="612852A1"/>
    <w:rsid w:val="61676C2C"/>
    <w:rsid w:val="619A2136"/>
    <w:rsid w:val="61F462CD"/>
    <w:rsid w:val="62162102"/>
    <w:rsid w:val="623720B9"/>
    <w:rsid w:val="628F5F93"/>
    <w:rsid w:val="62B114E5"/>
    <w:rsid w:val="62D6719E"/>
    <w:rsid w:val="63033A27"/>
    <w:rsid w:val="631F29BB"/>
    <w:rsid w:val="63A21930"/>
    <w:rsid w:val="640B731B"/>
    <w:rsid w:val="648A1E8A"/>
    <w:rsid w:val="648D7D30"/>
    <w:rsid w:val="64990483"/>
    <w:rsid w:val="64BB5663"/>
    <w:rsid w:val="655C6080"/>
    <w:rsid w:val="65B34A26"/>
    <w:rsid w:val="66080F1E"/>
    <w:rsid w:val="66252916"/>
    <w:rsid w:val="6659436D"/>
    <w:rsid w:val="66B23A7E"/>
    <w:rsid w:val="66E51F8A"/>
    <w:rsid w:val="67162A51"/>
    <w:rsid w:val="67B44740"/>
    <w:rsid w:val="67FD4E1F"/>
    <w:rsid w:val="682664D1"/>
    <w:rsid w:val="68272865"/>
    <w:rsid w:val="68430EA5"/>
    <w:rsid w:val="68D370A0"/>
    <w:rsid w:val="691427CE"/>
    <w:rsid w:val="6A08670B"/>
    <w:rsid w:val="6A0B4DA2"/>
    <w:rsid w:val="6A1567FD"/>
    <w:rsid w:val="6BC26511"/>
    <w:rsid w:val="6CB5333B"/>
    <w:rsid w:val="6D0E4172"/>
    <w:rsid w:val="6D393A2F"/>
    <w:rsid w:val="6DAC6A93"/>
    <w:rsid w:val="6DBF0298"/>
    <w:rsid w:val="6E680EDE"/>
    <w:rsid w:val="6EBB71B9"/>
    <w:rsid w:val="6F7E7BC3"/>
    <w:rsid w:val="6FC2355D"/>
    <w:rsid w:val="6FF51240"/>
    <w:rsid w:val="70550D0E"/>
    <w:rsid w:val="706C060C"/>
    <w:rsid w:val="708804C3"/>
    <w:rsid w:val="71297E7B"/>
    <w:rsid w:val="715A7454"/>
    <w:rsid w:val="71A843FB"/>
    <w:rsid w:val="725453F3"/>
    <w:rsid w:val="727A0E5E"/>
    <w:rsid w:val="72AE3936"/>
    <w:rsid w:val="731D671F"/>
    <w:rsid w:val="7378698B"/>
    <w:rsid w:val="74074B68"/>
    <w:rsid w:val="74187E90"/>
    <w:rsid w:val="745933CD"/>
    <w:rsid w:val="74744A68"/>
    <w:rsid w:val="74786307"/>
    <w:rsid w:val="74C6171E"/>
    <w:rsid w:val="75774810"/>
    <w:rsid w:val="75BF2B4D"/>
    <w:rsid w:val="764346F2"/>
    <w:rsid w:val="77844FC2"/>
    <w:rsid w:val="78B673FD"/>
    <w:rsid w:val="78C0202A"/>
    <w:rsid w:val="78D43D28"/>
    <w:rsid w:val="78DF4BA6"/>
    <w:rsid w:val="78E50DF5"/>
    <w:rsid w:val="794A5D98"/>
    <w:rsid w:val="79F20407"/>
    <w:rsid w:val="79FF6B82"/>
    <w:rsid w:val="7A3A405E"/>
    <w:rsid w:val="7A6F1F5A"/>
    <w:rsid w:val="7AB60418"/>
    <w:rsid w:val="7ADF789F"/>
    <w:rsid w:val="7B030659"/>
    <w:rsid w:val="7B1C3CF7"/>
    <w:rsid w:val="7B226FCC"/>
    <w:rsid w:val="7B4F1A74"/>
    <w:rsid w:val="7B724475"/>
    <w:rsid w:val="7BFF244E"/>
    <w:rsid w:val="7C02295A"/>
    <w:rsid w:val="7C7A4BE6"/>
    <w:rsid w:val="7C8C2AE3"/>
    <w:rsid w:val="7CA57EB5"/>
    <w:rsid w:val="7CB65C1E"/>
    <w:rsid w:val="7CE54755"/>
    <w:rsid w:val="7D254D10"/>
    <w:rsid w:val="7D8E26F7"/>
    <w:rsid w:val="7E2412AD"/>
    <w:rsid w:val="7E8D0C00"/>
    <w:rsid w:val="7EEF3669"/>
    <w:rsid w:val="7F364DF4"/>
    <w:rsid w:val="7F9C5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430508-7251-4F08-A8E3-EFBFE1E3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qFormat/>
  </w:style>
  <w:style w:type="paragraph" w:styleId="20">
    <w:name w:val="toc 2"/>
    <w:basedOn w:val="a"/>
    <w:next w:val="a"/>
    <w:qFormat/>
    <w:pPr>
      <w:ind w:leftChars="200" w:left="420"/>
    </w:pPr>
  </w:style>
  <w:style w:type="table" w:styleId="a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link w:val="3"/>
    <w:uiPriority w:val="9"/>
    <w:qFormat/>
    <w:rPr>
      <w:rFonts w:ascii="宋体" w:hAnsi="宋体" w:cs="宋体"/>
      <w:b/>
      <w:bCs/>
      <w:sz w:val="27"/>
      <w:szCs w:val="27"/>
    </w:rPr>
  </w:style>
  <w:style w:type="character" w:customStyle="1" w:styleId="1Char">
    <w:name w:val="标题 1 Char"/>
    <w:link w:val="1"/>
    <w:qFormat/>
    <w:rPr>
      <w:b/>
      <w:bCs/>
      <w:kern w:val="44"/>
      <w:sz w:val="44"/>
      <w:szCs w:val="44"/>
    </w:rPr>
  </w:style>
  <w:style w:type="character" w:customStyle="1" w:styleId="2Char">
    <w:name w:val="标题 2 Char"/>
    <w:basedOn w:val="a0"/>
    <w:link w:val="2"/>
    <w:semiHidden/>
    <w:qFormat/>
    <w:rPr>
      <w:rFonts w:ascii="Cambria" w:eastAsia="宋体" w:hAnsi="Cambria" w:cs="Times New Roman"/>
      <w:b/>
      <w:bCs/>
      <w:kern w:val="2"/>
      <w:sz w:val="32"/>
      <w:szCs w:val="32"/>
    </w:rPr>
  </w:style>
  <w:style w:type="table" w:customStyle="1" w:styleId="TableNormal">
    <w:name w:val="Table Normal"/>
    <w:semiHidden/>
    <w:unhideWhenUsed/>
    <w:qFormat/>
    <w:tblPr>
      <w:tblCellMar>
        <w:top w:w="0" w:type="dxa"/>
        <w:left w:w="0" w:type="dxa"/>
        <w:bottom w:w="0" w:type="dxa"/>
        <w:right w:w="0" w:type="dxa"/>
      </w:tblCellMar>
    </w:tblPr>
  </w:style>
  <w:style w:type="paragraph" w:styleId="a4">
    <w:name w:val="Balloon Text"/>
    <w:basedOn w:val="a"/>
    <w:link w:val="Char"/>
    <w:rsid w:val="001F0AB1"/>
    <w:rPr>
      <w:sz w:val="18"/>
      <w:szCs w:val="18"/>
    </w:rPr>
  </w:style>
  <w:style w:type="character" w:customStyle="1" w:styleId="Char">
    <w:name w:val="批注框文本 Char"/>
    <w:basedOn w:val="a0"/>
    <w:link w:val="a4"/>
    <w:rsid w:val="001F0AB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770D2F-D318-4FC7-A93B-C46483D3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1694</Words>
  <Characters>9658</Characters>
  <Application>Microsoft Office Word</Application>
  <DocSecurity>0</DocSecurity>
  <Lines>80</Lines>
  <Paragraphs>22</Paragraphs>
  <ScaleCrop>false</ScaleCrop>
  <Company>微软中国</Company>
  <LinksUpToDate>false</LinksUpToDate>
  <CharactersWithSpaces>11330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北京市地方标准                                D B</dc:title>
  <dc:creator>雨林木风</dc:creator>
  <cp:lastModifiedBy>修改理由</cp:lastModifiedBy>
  <cp:revision>16</cp:revision>
  <cp:lastPrinted>2023-11-19T22:53:00Z</cp:lastPrinted>
  <dcterms:created xsi:type="dcterms:W3CDTF">2022-12-26T23:32:00Z</dcterms:created>
  <dcterms:modified xsi:type="dcterms:W3CDTF">2023-11-19T22:59:00Z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93CE61BE3F2D4723B7646F4D88E6DBD5_13</vt:lpwstr>
  </property>
</Properties>
</file>