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Cs w:val="32"/>
        </w:rPr>
      </w:pPr>
      <w:r>
        <w:rPr>
          <w:rFonts w:ascii="黑体" w:hAnsi="黑体" w:eastAsia="黑体"/>
          <w:szCs w:val="32"/>
        </w:rPr>
        <w:t>附件</w:t>
      </w:r>
      <w:r>
        <w:rPr>
          <w:rFonts w:hint="eastAsia" w:ascii="黑体" w:hAnsi="黑体" w:eastAsia="黑体"/>
          <w:szCs w:val="32"/>
        </w:rPr>
        <w:t>1</w:t>
      </w:r>
    </w:p>
    <w:p>
      <w:pPr>
        <w:rPr>
          <w:rFonts w:ascii="黑体" w:hAnsi="黑体" w:eastAsia="黑体"/>
          <w:szCs w:val="32"/>
        </w:rPr>
      </w:pPr>
    </w:p>
    <w:p>
      <w:pPr>
        <w:snapToGrid w:val="0"/>
        <w:jc w:val="center"/>
        <w:rPr>
          <w:rFonts w:ascii="Times New Roman" w:hAnsi="Times New Roman" w:eastAsia="方正小标宋简体"/>
          <w:sz w:val="40"/>
          <w:szCs w:val="44"/>
        </w:rPr>
      </w:pPr>
      <w:r>
        <w:rPr>
          <w:rFonts w:ascii="Times New Roman" w:hAnsi="Times New Roman" w:eastAsia="方正小标宋简体"/>
          <w:sz w:val="40"/>
          <w:szCs w:val="44"/>
        </w:rPr>
        <w:t>省级储备粮</w:t>
      </w:r>
      <w:r>
        <w:rPr>
          <w:rFonts w:hint="eastAsia" w:ascii="Times New Roman" w:hAnsi="Times New Roman" w:eastAsia="方正小标宋简体"/>
          <w:sz w:val="40"/>
          <w:szCs w:val="44"/>
        </w:rPr>
        <w:t>代</w:t>
      </w:r>
      <w:r>
        <w:rPr>
          <w:rFonts w:ascii="Times New Roman" w:hAnsi="Times New Roman" w:eastAsia="方正小标宋简体"/>
          <w:sz w:val="40"/>
          <w:szCs w:val="44"/>
        </w:rPr>
        <w:t>储资格认定承诺制许可告知书</w:t>
      </w:r>
    </w:p>
    <w:p>
      <w:pPr>
        <w:rPr>
          <w:rFonts w:ascii="黑体" w:hAnsi="黑体" w:eastAsia="黑体"/>
          <w:szCs w:val="32"/>
        </w:rPr>
      </w:pPr>
    </w:p>
    <w:p>
      <w:pPr>
        <w:ind w:firstLine="624" w:firstLineChars="200"/>
        <w:rPr>
          <w:rFonts w:ascii="Times New Roman" w:hAnsi="Times New Roman" w:eastAsia="黑体"/>
          <w:szCs w:val="32"/>
        </w:rPr>
      </w:pPr>
      <w:r>
        <w:rPr>
          <w:rFonts w:ascii="Times New Roman" w:hAnsi="Times New Roman" w:eastAsia="黑体"/>
          <w:szCs w:val="32"/>
        </w:rPr>
        <w:t>一、适用范围</w:t>
      </w:r>
    </w:p>
    <w:p>
      <w:pPr>
        <w:ind w:firstLine="624" w:firstLineChars="200"/>
        <w:rPr>
          <w:rFonts w:ascii="Times New Roman" w:hAnsi="Times New Roman" w:eastAsia="仿宋_GB2312"/>
        </w:rPr>
      </w:pPr>
      <w:r>
        <w:rPr>
          <w:rFonts w:ascii="Times New Roman" w:hAnsi="Times New Roman" w:eastAsia="仿宋_GB2312"/>
        </w:rPr>
        <w:t>（一）新申请省级储备粮</w:t>
      </w:r>
      <w:r>
        <w:rPr>
          <w:rFonts w:hint="eastAsia" w:ascii="Times New Roman" w:hAnsi="Times New Roman" w:eastAsia="仿宋_GB2312"/>
        </w:rPr>
        <w:t>代</w:t>
      </w:r>
      <w:r>
        <w:rPr>
          <w:rFonts w:ascii="Times New Roman" w:hAnsi="Times New Roman" w:eastAsia="仿宋_GB2312"/>
        </w:rPr>
        <w:t>储资格许可；</w:t>
      </w:r>
    </w:p>
    <w:p>
      <w:pPr>
        <w:ind w:firstLine="624" w:firstLineChars="200"/>
        <w:rPr>
          <w:rFonts w:ascii="Times New Roman" w:hAnsi="Times New Roman" w:eastAsia="仿宋_GB2312"/>
        </w:rPr>
      </w:pPr>
      <w:r>
        <w:rPr>
          <w:rFonts w:ascii="Times New Roman" w:hAnsi="Times New Roman" w:eastAsia="仿宋_GB2312"/>
        </w:rPr>
        <w:t>（二）申请变更省级储备粮</w:t>
      </w:r>
      <w:r>
        <w:rPr>
          <w:rFonts w:hint="eastAsia" w:ascii="Times New Roman" w:hAnsi="Times New Roman" w:eastAsia="仿宋_GB2312"/>
        </w:rPr>
        <w:t>代</w:t>
      </w:r>
      <w:r>
        <w:rPr>
          <w:rFonts w:ascii="Times New Roman" w:hAnsi="Times New Roman" w:eastAsia="仿宋_GB2312"/>
        </w:rPr>
        <w:t>储资格许可；</w:t>
      </w:r>
    </w:p>
    <w:p>
      <w:pPr>
        <w:ind w:firstLine="624" w:firstLineChars="200"/>
        <w:rPr>
          <w:rFonts w:ascii="Times New Roman" w:hAnsi="Times New Roman" w:eastAsia="仿宋_GB2312"/>
        </w:rPr>
      </w:pPr>
      <w:r>
        <w:rPr>
          <w:rFonts w:ascii="Times New Roman" w:hAnsi="Times New Roman" w:eastAsia="仿宋_GB2312"/>
        </w:rPr>
        <w:t>（三）申请延续省级储备粮</w:t>
      </w:r>
      <w:r>
        <w:rPr>
          <w:rFonts w:hint="eastAsia" w:ascii="Times New Roman" w:hAnsi="Times New Roman" w:eastAsia="仿宋_GB2312"/>
        </w:rPr>
        <w:t>代</w:t>
      </w:r>
      <w:r>
        <w:rPr>
          <w:rFonts w:ascii="Times New Roman" w:hAnsi="Times New Roman" w:eastAsia="仿宋_GB2312"/>
        </w:rPr>
        <w:t>储资格许可。</w:t>
      </w:r>
    </w:p>
    <w:p>
      <w:pPr>
        <w:ind w:firstLine="624" w:firstLineChars="200"/>
        <w:rPr>
          <w:rFonts w:ascii="Times New Roman" w:hAnsi="Times New Roman" w:eastAsia="黑体"/>
          <w:szCs w:val="32"/>
        </w:rPr>
      </w:pPr>
      <w:r>
        <w:rPr>
          <w:rFonts w:ascii="Times New Roman" w:hAnsi="Times New Roman" w:eastAsia="黑体"/>
          <w:szCs w:val="32"/>
        </w:rPr>
        <w:t>二、申请企业资质</w:t>
      </w:r>
    </w:p>
    <w:p>
      <w:pPr>
        <w:ind w:firstLine="624" w:firstLineChars="200"/>
        <w:rPr>
          <w:rFonts w:ascii="Times New Roman" w:hAnsi="Times New Roman" w:eastAsia="仿宋_GB2312"/>
        </w:rPr>
      </w:pPr>
      <w:r>
        <w:rPr>
          <w:rFonts w:ascii="Times New Roman" w:hAnsi="Times New Roman" w:eastAsia="仿宋_GB2312"/>
        </w:rPr>
        <w:t>（一）具有独立法人资格，经所在地粮食和物资储备行政管理部门备案</w:t>
      </w:r>
      <w:r>
        <w:rPr>
          <w:rFonts w:hint="eastAsia" w:ascii="Times New Roman" w:hAnsi="Times New Roman" w:eastAsia="仿宋_GB2312"/>
        </w:rPr>
        <w:t>，</w:t>
      </w:r>
      <w:r>
        <w:rPr>
          <w:rFonts w:ascii="Times New Roman" w:hAnsi="Times New Roman" w:eastAsia="仿宋_GB2312"/>
        </w:rPr>
        <w:t>仓房（油罐）设施产权自有</w:t>
      </w:r>
      <w:r>
        <w:rPr>
          <w:rFonts w:hint="eastAsia" w:ascii="Times New Roman" w:hAnsi="Times New Roman" w:eastAsia="仿宋_GB2312"/>
        </w:rPr>
        <w:t>，履行仓储物流设施保护义务；</w:t>
      </w:r>
      <w:r>
        <w:rPr>
          <w:rFonts w:ascii="Times New Roman" w:hAnsi="Times New Roman" w:eastAsia="仿宋_GB2312"/>
        </w:rPr>
        <w:t>在承担政策性粮食业务的金融机构设立基本账户或一般结算账户</w:t>
      </w:r>
      <w:r>
        <w:rPr>
          <w:rFonts w:hint="eastAsia" w:ascii="Times New Roman" w:hAnsi="Times New Roman" w:eastAsia="仿宋_GB2312"/>
        </w:rPr>
        <w:t>。</w:t>
      </w:r>
      <w:r>
        <w:rPr>
          <w:rFonts w:ascii="Times New Roman" w:hAnsi="Times New Roman" w:eastAsia="仿宋_GB2312"/>
        </w:rPr>
        <w:t>（申请企业必须在申请时符合该资质，若不满足该条件，则不授予省级储备粮</w:t>
      </w:r>
      <w:r>
        <w:rPr>
          <w:rFonts w:hint="eastAsia" w:ascii="Times New Roman" w:hAnsi="Times New Roman" w:eastAsia="仿宋_GB2312"/>
        </w:rPr>
        <w:t>代</w:t>
      </w:r>
      <w:r>
        <w:rPr>
          <w:rFonts w:ascii="Times New Roman" w:hAnsi="Times New Roman" w:eastAsia="仿宋_GB2312"/>
        </w:rPr>
        <w:t>储资格）</w:t>
      </w:r>
    </w:p>
    <w:p>
      <w:pPr>
        <w:ind w:firstLine="624" w:firstLineChars="200"/>
        <w:rPr>
          <w:rFonts w:ascii="Times New Roman" w:hAnsi="Times New Roman" w:eastAsia="仿宋_GB2312"/>
        </w:rPr>
      </w:pPr>
      <w:r>
        <w:rPr>
          <w:rFonts w:ascii="Times New Roman" w:hAnsi="Times New Roman" w:eastAsia="仿宋_GB2312"/>
        </w:rPr>
        <w:t>（二）仓房（油罐）设施、库区地理位置及环境条件等应当符合《粮油仓储管理办法》《粮油储藏技术规范》《粮食仓库建设标准》和《植物油库建设标准》的要求，库区与居民区有效隔离，周边无污染源、危险源，粮油进出交通便利。库区内分区合理，环境整洁，防火、防洪、防盗、防雷等安全生产设施齐全。</w:t>
      </w:r>
      <w:r>
        <w:rPr>
          <w:rFonts w:ascii="Times New Roman" w:hAnsi="Times New Roman" w:eastAsia="仿宋_GB2312"/>
          <w:snapToGrid w:val="0"/>
          <w:color w:val="000000"/>
          <w:szCs w:val="32"/>
          <w:shd w:val="clear" w:color="auto" w:fill="FFFFFF"/>
        </w:rPr>
        <w:t>成品粮仓房必须干净整洁，满足防潮、防水、气密、隔热、通风、防止储粮生物危害等要求。</w:t>
      </w:r>
      <w:r>
        <w:rPr>
          <w:rFonts w:ascii="Times New Roman" w:hAnsi="Times New Roman" w:eastAsia="仿宋_GB2312"/>
        </w:rPr>
        <w:t>（申请企业必须在申请时符合该资质，若不满足该条件，则不授予省级储备粮</w:t>
      </w:r>
      <w:r>
        <w:rPr>
          <w:rFonts w:hint="eastAsia" w:ascii="Times New Roman" w:hAnsi="Times New Roman" w:eastAsia="仿宋_GB2312"/>
        </w:rPr>
        <w:t>代</w:t>
      </w:r>
      <w:r>
        <w:rPr>
          <w:rFonts w:ascii="Times New Roman" w:hAnsi="Times New Roman" w:eastAsia="仿宋_GB2312"/>
        </w:rPr>
        <w:t>储资格）</w:t>
      </w:r>
    </w:p>
    <w:p>
      <w:pPr>
        <w:ind w:firstLine="624" w:firstLineChars="200"/>
        <w:rPr>
          <w:rFonts w:ascii="Times New Roman" w:hAnsi="Times New Roman" w:eastAsia="仿宋_GB2312"/>
        </w:rPr>
      </w:pPr>
      <w:r>
        <w:rPr>
          <w:rFonts w:ascii="Times New Roman" w:hAnsi="Times New Roman" w:eastAsia="仿宋_GB2312"/>
        </w:rPr>
        <w:t>申请储存省级储备粮的仓房</w:t>
      </w:r>
      <w:r>
        <w:rPr>
          <w:rFonts w:ascii="Times New Roman" w:hAnsi="Times New Roman" w:eastAsia="仿宋_GB2312"/>
          <w:snapToGrid w:val="0"/>
          <w:color w:val="000000"/>
          <w:szCs w:val="32"/>
          <w:shd w:val="clear" w:color="auto" w:fill="FFFFFF"/>
        </w:rPr>
        <w:t>墙体结构必须采用砖砌体或者混凝土，立筒仓等筒式仓的仓壁采用混凝土，其他仓型结构材料宜采用混凝土。</w:t>
      </w:r>
    </w:p>
    <w:p>
      <w:pPr>
        <w:ind w:firstLine="624" w:firstLineChars="200"/>
        <w:rPr>
          <w:rFonts w:ascii="Times New Roman" w:hAnsi="Times New Roman" w:eastAsia="仿宋_GB2312"/>
          <w:snapToGrid w:val="0"/>
          <w:color w:val="000000"/>
          <w:szCs w:val="32"/>
          <w:shd w:val="clear" w:color="auto" w:fill="FFFFFF"/>
        </w:rPr>
      </w:pPr>
      <w:r>
        <w:rPr>
          <w:rFonts w:ascii="Times New Roman" w:hAnsi="Times New Roman" w:eastAsia="仿宋_GB2312"/>
        </w:rPr>
        <w:t>（三）符合仓库容量的要求。</w:t>
      </w:r>
      <w:r>
        <w:rPr>
          <w:rFonts w:ascii="Times New Roman" w:hAnsi="Times New Roman" w:eastAsia="仿宋_GB2312"/>
          <w:snapToGrid w:val="0"/>
          <w:color w:val="000000"/>
          <w:szCs w:val="32"/>
          <w:shd w:val="clear" w:color="auto" w:fill="FFFFFF"/>
        </w:rPr>
        <w:t>（申请企业必须在申请时符合该资质，若不满足该条件，则不授予</w:t>
      </w:r>
      <w:r>
        <w:rPr>
          <w:rFonts w:ascii="Times New Roman" w:hAnsi="Times New Roman" w:eastAsia="仿宋_GB2312"/>
        </w:rPr>
        <w:t>省级储备粮</w:t>
      </w:r>
      <w:r>
        <w:rPr>
          <w:rFonts w:hint="eastAsia" w:ascii="Times New Roman" w:hAnsi="Times New Roman" w:eastAsia="仿宋_GB2312"/>
        </w:rPr>
        <w:t>代</w:t>
      </w:r>
      <w:r>
        <w:rPr>
          <w:rFonts w:ascii="Times New Roman" w:hAnsi="Times New Roman" w:eastAsia="仿宋_GB2312"/>
        </w:rPr>
        <w:t>储</w:t>
      </w:r>
      <w:r>
        <w:rPr>
          <w:rFonts w:ascii="Times New Roman" w:hAnsi="Times New Roman" w:eastAsia="仿宋_GB2312"/>
          <w:snapToGrid w:val="0"/>
          <w:color w:val="000000"/>
          <w:szCs w:val="32"/>
          <w:shd w:val="clear" w:color="auto" w:fill="FFFFFF"/>
        </w:rPr>
        <w:t>资格）：</w:t>
      </w:r>
    </w:p>
    <w:p>
      <w:pPr>
        <w:ind w:firstLine="624" w:firstLineChars="200"/>
        <w:rPr>
          <w:rFonts w:ascii="Times New Roman" w:hAnsi="Times New Roman" w:eastAsia="仿宋_GB2312"/>
          <w:snapToGrid w:val="0"/>
          <w:color w:val="000000"/>
          <w:szCs w:val="32"/>
          <w:shd w:val="clear" w:color="auto" w:fill="FFFFFF"/>
        </w:rPr>
      </w:pPr>
      <w:r>
        <w:rPr>
          <w:rFonts w:ascii="Times New Roman" w:hAnsi="Times New Roman" w:eastAsia="仿宋_GB2312"/>
          <w:snapToGrid w:val="0"/>
          <w:color w:val="000000"/>
          <w:szCs w:val="32"/>
          <w:shd w:val="clear" w:color="auto" w:fill="FFFFFF"/>
        </w:rPr>
        <w:t>原粮</w:t>
      </w:r>
      <w:r>
        <w:rPr>
          <w:rFonts w:hint="eastAsia" w:ascii="Times New Roman" w:hAnsi="Times New Roman" w:eastAsia="仿宋_GB2312"/>
          <w:snapToGrid w:val="0"/>
          <w:color w:val="000000"/>
          <w:szCs w:val="32"/>
          <w:shd w:val="clear" w:color="auto" w:fill="FFFFFF"/>
        </w:rPr>
        <w:t>类</w:t>
      </w:r>
      <w:r>
        <w:rPr>
          <w:rFonts w:ascii="Times New Roman" w:hAnsi="Times New Roman" w:eastAsia="仿宋_GB2312"/>
          <w:snapToGrid w:val="0"/>
          <w:color w:val="000000"/>
          <w:szCs w:val="32"/>
          <w:shd w:val="clear" w:color="auto" w:fill="FFFFFF"/>
        </w:rPr>
        <w:t>：同一库区提出申请的仓容在2.5万吨（含2.5万吨）以上。</w:t>
      </w:r>
    </w:p>
    <w:p>
      <w:pPr>
        <w:ind w:firstLine="624" w:firstLineChars="200"/>
        <w:rPr>
          <w:rFonts w:ascii="Times New Roman" w:hAnsi="Times New Roman" w:eastAsia="仿宋_GB2312"/>
          <w:snapToGrid w:val="0"/>
          <w:color w:val="000000"/>
          <w:szCs w:val="32"/>
          <w:shd w:val="clear" w:color="auto" w:fill="FFFFFF"/>
        </w:rPr>
      </w:pPr>
      <w:r>
        <w:rPr>
          <w:rFonts w:ascii="Times New Roman" w:hAnsi="Times New Roman" w:eastAsia="仿宋_GB2312"/>
          <w:snapToGrid w:val="0"/>
          <w:color w:val="000000"/>
          <w:szCs w:val="32"/>
          <w:shd w:val="clear" w:color="auto" w:fill="FFFFFF"/>
        </w:rPr>
        <w:t>食用油</w:t>
      </w:r>
      <w:r>
        <w:rPr>
          <w:rFonts w:hint="eastAsia" w:ascii="Times New Roman" w:hAnsi="Times New Roman" w:eastAsia="仿宋_GB2312"/>
          <w:snapToGrid w:val="0"/>
          <w:color w:val="000000"/>
          <w:szCs w:val="32"/>
          <w:shd w:val="clear" w:color="auto" w:fill="FFFFFF"/>
        </w:rPr>
        <w:t>类</w:t>
      </w:r>
      <w:r>
        <w:rPr>
          <w:rFonts w:ascii="Times New Roman" w:hAnsi="Times New Roman" w:eastAsia="仿宋_GB2312"/>
          <w:snapToGrid w:val="0"/>
          <w:color w:val="000000"/>
          <w:szCs w:val="32"/>
          <w:shd w:val="clear" w:color="auto" w:fill="FFFFFF"/>
        </w:rPr>
        <w:t>（散油）：</w:t>
      </w:r>
      <w:r>
        <w:rPr>
          <w:rFonts w:hint="eastAsia" w:ascii="Times New Roman" w:hAnsi="Times New Roman" w:eastAsia="仿宋_GB2312"/>
          <w:snapToGrid w:val="0"/>
          <w:color w:val="000000"/>
          <w:szCs w:val="32"/>
          <w:shd w:val="clear" w:color="auto" w:fill="FFFFFF"/>
        </w:rPr>
        <w:t>同一库区提出申请的油罐，单罐的容量不宜小于0.3万吨</w:t>
      </w:r>
      <w:r>
        <w:rPr>
          <w:rFonts w:ascii="Times New Roman" w:hAnsi="Times New Roman" w:eastAsia="仿宋_GB2312"/>
          <w:snapToGrid w:val="0"/>
          <w:color w:val="000000"/>
          <w:szCs w:val="32"/>
          <w:shd w:val="clear" w:color="auto" w:fill="FFFFFF"/>
        </w:rPr>
        <w:t>。</w:t>
      </w:r>
    </w:p>
    <w:p>
      <w:pPr>
        <w:ind w:firstLine="624" w:firstLineChars="200"/>
        <w:rPr>
          <w:rFonts w:ascii="Times New Roman" w:hAnsi="Times New Roman" w:eastAsia="仿宋_GB2312"/>
          <w:snapToGrid w:val="0"/>
          <w:color w:val="000000"/>
          <w:szCs w:val="32"/>
          <w:shd w:val="clear" w:color="auto" w:fill="FFFFFF"/>
        </w:rPr>
      </w:pPr>
      <w:r>
        <w:rPr>
          <w:rFonts w:ascii="Times New Roman" w:hAnsi="Times New Roman" w:eastAsia="仿宋_GB2312"/>
          <w:snapToGrid w:val="0"/>
          <w:color w:val="000000"/>
          <w:szCs w:val="32"/>
          <w:shd w:val="clear" w:color="auto" w:fill="FFFFFF"/>
        </w:rPr>
        <w:t>成品粮（含包装食用植物油）：同一库区提出申请的仓容在0.1万吨（含0.1万吨）以上。</w:t>
      </w:r>
    </w:p>
    <w:p>
      <w:pPr>
        <w:ind w:firstLine="624" w:firstLineChars="200"/>
        <w:rPr>
          <w:rFonts w:ascii="Times New Roman" w:hAnsi="Times New Roman" w:eastAsia="仿宋_GB2312"/>
        </w:rPr>
      </w:pPr>
      <w:r>
        <w:rPr>
          <w:rFonts w:ascii="Times New Roman" w:hAnsi="Times New Roman" w:eastAsia="仿宋_GB2312"/>
        </w:rPr>
        <w:t>（四）具有与粮油储存功能、仓（罐）型、进出方式、粮油品种、储存周期等相适应的仓储设备条件。基本设备应当符合《粮油储藏技术规范》要求，具有粮食装卸、输送、清理、计量、防治、通风等设备；具有植物油接发、计量、污水处理、管道清扫、保温、加热等装置。</w:t>
      </w:r>
      <w:r>
        <w:rPr>
          <w:rFonts w:ascii="Times New Roman" w:hAnsi="Times New Roman" w:eastAsia="仿宋_GB2312"/>
          <w:snapToGrid w:val="0"/>
          <w:color w:val="000000"/>
          <w:szCs w:val="32"/>
          <w:shd w:val="clear" w:color="auto" w:fill="FFFFFF"/>
        </w:rPr>
        <w:t>（申请企业必须在申请时符合该资质，若不满足该条件，则不授予</w:t>
      </w:r>
      <w:r>
        <w:rPr>
          <w:rFonts w:ascii="Times New Roman" w:hAnsi="Times New Roman" w:eastAsia="仿宋_GB2312"/>
        </w:rPr>
        <w:t>省级储备粮</w:t>
      </w:r>
      <w:r>
        <w:rPr>
          <w:rFonts w:hint="eastAsia" w:ascii="Times New Roman" w:hAnsi="Times New Roman" w:eastAsia="仿宋_GB2312"/>
        </w:rPr>
        <w:t>代</w:t>
      </w:r>
      <w:r>
        <w:rPr>
          <w:rFonts w:ascii="Times New Roman" w:hAnsi="Times New Roman" w:eastAsia="仿宋_GB2312"/>
        </w:rPr>
        <w:t>储</w:t>
      </w:r>
      <w:r>
        <w:rPr>
          <w:rFonts w:ascii="Times New Roman" w:hAnsi="Times New Roman" w:eastAsia="仿宋_GB2312"/>
          <w:snapToGrid w:val="0"/>
          <w:color w:val="000000"/>
          <w:szCs w:val="32"/>
          <w:shd w:val="clear" w:color="auto" w:fill="FFFFFF"/>
        </w:rPr>
        <w:t>资格）</w:t>
      </w:r>
    </w:p>
    <w:p>
      <w:pPr>
        <w:ind w:firstLine="624" w:firstLineChars="200"/>
        <w:rPr>
          <w:rFonts w:ascii="Times New Roman" w:hAnsi="Times New Roman" w:eastAsia="仿宋_GB2312"/>
        </w:rPr>
      </w:pPr>
      <w:r>
        <w:rPr>
          <w:rFonts w:ascii="Times New Roman" w:hAnsi="Times New Roman" w:eastAsia="仿宋_GB2312"/>
        </w:rPr>
        <w:t>（五）具备</w:t>
      </w:r>
      <w:r>
        <w:rPr>
          <w:rFonts w:hint="eastAsia" w:ascii="Times New Roman" w:hAnsi="Times New Roman" w:eastAsia="仿宋_GB2312"/>
        </w:rPr>
        <w:t>储粮技术</w:t>
      </w:r>
      <w:r>
        <w:rPr>
          <w:rFonts w:ascii="Times New Roman" w:hAnsi="Times New Roman" w:eastAsia="仿宋_GB2312"/>
        </w:rPr>
        <w:t>的条件：（申请企业可在一定期限内承诺满足该资质）</w:t>
      </w:r>
    </w:p>
    <w:p>
      <w:pPr>
        <w:ind w:firstLine="624" w:firstLineChars="200"/>
        <w:rPr>
          <w:rFonts w:ascii="Times New Roman" w:hAnsi="Times New Roman" w:eastAsia="仿宋_GB2312"/>
        </w:rPr>
      </w:pPr>
      <w:r>
        <w:rPr>
          <w:rFonts w:ascii="Times New Roman" w:hAnsi="Times New Roman" w:eastAsia="仿宋_GB2312"/>
        </w:rPr>
        <w:t>原粮类：仓房必须安装粮情测控系统、机械通风系统、低温内环流系统，并符合相关规程。具备粮油储存期间粮食的温度、水分、害虫密度等</w:t>
      </w:r>
      <w:r>
        <w:rPr>
          <w:rFonts w:hint="eastAsia" w:ascii="Times New Roman" w:hAnsi="Times New Roman" w:eastAsia="仿宋_GB2312"/>
        </w:rPr>
        <w:t>检验监测能力</w:t>
      </w:r>
      <w:r>
        <w:rPr>
          <w:rFonts w:ascii="Times New Roman" w:hAnsi="Times New Roman" w:eastAsia="仿宋_GB2312"/>
        </w:rPr>
        <w:t>。</w:t>
      </w:r>
    </w:p>
    <w:p>
      <w:pPr>
        <w:ind w:firstLine="624" w:firstLineChars="200"/>
        <w:rPr>
          <w:rFonts w:ascii="Times New Roman" w:hAnsi="Times New Roman" w:eastAsia="仿宋_GB2312"/>
        </w:rPr>
      </w:pPr>
      <w:r>
        <w:rPr>
          <w:rFonts w:ascii="Times New Roman" w:hAnsi="Times New Roman" w:eastAsia="仿宋_GB2312"/>
        </w:rPr>
        <w:t>食用油类：油罐必须有自动液位系统、自动油温检测系统。</w:t>
      </w:r>
    </w:p>
    <w:p>
      <w:pPr>
        <w:ind w:firstLine="624" w:firstLineChars="200"/>
        <w:rPr>
          <w:rFonts w:ascii="Times New Roman" w:hAnsi="Times New Roman" w:eastAsia="仿宋_GB2312"/>
        </w:rPr>
      </w:pPr>
      <w:r>
        <w:rPr>
          <w:rFonts w:ascii="Times New Roman" w:hAnsi="Times New Roman" w:eastAsia="仿宋_GB2312"/>
        </w:rPr>
        <w:t>成品粮：仓房应安装机械通风系统和视频监控设备，具备测温、测湿条件。同时配备必要的安全防护设施。</w:t>
      </w:r>
    </w:p>
    <w:p>
      <w:pPr>
        <w:ind w:firstLine="624" w:firstLineChars="200"/>
        <w:rPr>
          <w:rFonts w:ascii="Times New Roman" w:hAnsi="Times New Roman" w:eastAsia="仿宋"/>
          <w:szCs w:val="32"/>
        </w:rPr>
      </w:pPr>
      <w:r>
        <w:rPr>
          <w:rFonts w:ascii="Times New Roman" w:hAnsi="Times New Roman" w:eastAsia="仿宋_GB2312"/>
        </w:rPr>
        <w:t>（六）</w:t>
      </w:r>
      <w:r>
        <w:rPr>
          <w:rFonts w:ascii="Times New Roman" w:hAnsi="Times New Roman" w:eastAsia="仿宋_GB2312"/>
          <w:szCs w:val="32"/>
        </w:rPr>
        <w:t>具备粮油质量检测的条件：</w:t>
      </w:r>
      <w:r>
        <w:rPr>
          <w:rFonts w:ascii="Times New Roman" w:hAnsi="Times New Roman" w:eastAsia="仿宋_GB2312"/>
        </w:rPr>
        <w:t>（申请企业可在一定期限内承诺满足该资质）</w:t>
      </w:r>
    </w:p>
    <w:p>
      <w:pPr>
        <w:ind w:firstLine="624" w:firstLineChars="200"/>
        <w:rPr>
          <w:rFonts w:ascii="Times New Roman" w:hAnsi="Times New Roman" w:eastAsia="仿宋_GB2312"/>
        </w:rPr>
      </w:pPr>
      <w:r>
        <w:rPr>
          <w:rFonts w:ascii="Times New Roman" w:hAnsi="Times New Roman" w:eastAsia="仿宋_GB2312"/>
        </w:rPr>
        <w:t>原粮类：具备粮食常规质量、储存品质检验能力及主要食品安全指标快速检验能力。有满足相应检验项目需求的检验仪器设备和满足检验工作需要的独立检验场所。</w:t>
      </w:r>
    </w:p>
    <w:p>
      <w:pPr>
        <w:ind w:firstLine="624" w:firstLineChars="200"/>
        <w:rPr>
          <w:rFonts w:ascii="Times New Roman" w:hAnsi="Times New Roman" w:eastAsia="仿宋_GB2312"/>
        </w:rPr>
      </w:pPr>
      <w:r>
        <w:rPr>
          <w:rFonts w:ascii="Times New Roman" w:hAnsi="Times New Roman" w:eastAsia="仿宋_GB2312"/>
        </w:rPr>
        <w:t>食用油、成品粮类：具备油脂和成品粮油常规质量、储存品质、食品安全指标快速检验能力，有满足相应检验项目的检验仪器设备和满足检验工作需要的独立检验场所；或与有资质的第三方检测机构签订1年以上的产品质量检测委托协议。</w:t>
      </w:r>
    </w:p>
    <w:p>
      <w:pPr>
        <w:ind w:firstLine="624" w:firstLineChars="200"/>
        <w:rPr>
          <w:rFonts w:ascii="Times New Roman" w:hAnsi="Times New Roman" w:eastAsia="仿宋_GB2312"/>
        </w:rPr>
      </w:pPr>
      <w:r>
        <w:rPr>
          <w:rFonts w:ascii="Times New Roman" w:hAnsi="Times New Roman" w:eastAsia="仿宋_GB2312"/>
        </w:rPr>
        <w:t>（七）具有一定数量经过专业培训的专职</w:t>
      </w:r>
      <w:r>
        <w:rPr>
          <w:rFonts w:hint="eastAsia" w:ascii="Times New Roman" w:hAnsi="Times New Roman" w:eastAsia="仿宋_GB2312"/>
        </w:rPr>
        <w:t>农产品食品检验员（</w:t>
      </w:r>
      <w:r>
        <w:rPr>
          <w:rFonts w:ascii="Times New Roman" w:hAnsi="Times New Roman" w:eastAsia="仿宋_GB2312"/>
        </w:rPr>
        <w:t>粮油质量检验员</w:t>
      </w:r>
      <w:r>
        <w:rPr>
          <w:rFonts w:hint="eastAsia" w:ascii="Times New Roman" w:hAnsi="Times New Roman" w:eastAsia="仿宋_GB2312"/>
        </w:rPr>
        <w:t>）</w:t>
      </w:r>
      <w:r>
        <w:rPr>
          <w:rFonts w:ascii="Times New Roman" w:hAnsi="Times New Roman" w:eastAsia="仿宋_GB2312"/>
        </w:rPr>
        <w:t>和仓储管理技术人员，且为申请企业在职职工。其数量应达到以下规定：（申请企业可在一定期限内承诺满足该资质）</w:t>
      </w:r>
    </w:p>
    <w:p>
      <w:pPr>
        <w:ind w:firstLine="624" w:firstLineChars="200"/>
        <w:rPr>
          <w:rFonts w:ascii="Times New Roman" w:hAnsi="Times New Roman" w:eastAsia="仿宋_GB2312"/>
        </w:rPr>
      </w:pPr>
      <w:r>
        <w:rPr>
          <w:rFonts w:ascii="Times New Roman" w:hAnsi="Times New Roman" w:eastAsia="仿宋_GB2312"/>
        </w:rPr>
        <w:t>粮食类：2.5万吨至5万吨（含2.5万吨，不含5万吨）仓容，</w:t>
      </w:r>
      <w:r>
        <w:rPr>
          <w:rFonts w:hint="eastAsia" w:ascii="Times New Roman" w:hAnsi="Times New Roman" w:eastAsia="仿宋_GB2312"/>
        </w:rPr>
        <w:t>农产品食品检验员（</w:t>
      </w:r>
      <w:r>
        <w:rPr>
          <w:rFonts w:ascii="Times New Roman" w:hAnsi="Times New Roman" w:eastAsia="仿宋_GB2312"/>
        </w:rPr>
        <w:t>粮油质量检验员</w:t>
      </w:r>
      <w:r>
        <w:rPr>
          <w:rFonts w:hint="eastAsia" w:ascii="Times New Roman" w:hAnsi="Times New Roman" w:eastAsia="仿宋_GB2312"/>
        </w:rPr>
        <w:t>）</w:t>
      </w:r>
      <w:r>
        <w:rPr>
          <w:rFonts w:ascii="Times New Roman" w:hAnsi="Times New Roman" w:eastAsia="仿宋_GB2312"/>
        </w:rPr>
        <w:t>不少于2人，仓储管理员不少于4人；5万以上仓容，</w:t>
      </w:r>
      <w:r>
        <w:rPr>
          <w:rFonts w:hint="eastAsia" w:ascii="Times New Roman" w:hAnsi="Times New Roman" w:eastAsia="仿宋_GB2312"/>
        </w:rPr>
        <w:t>农产品食品检验员（</w:t>
      </w:r>
      <w:r>
        <w:rPr>
          <w:rFonts w:ascii="Times New Roman" w:hAnsi="Times New Roman" w:eastAsia="仿宋_GB2312"/>
        </w:rPr>
        <w:t>粮油质量检验员</w:t>
      </w:r>
      <w:r>
        <w:rPr>
          <w:rFonts w:hint="eastAsia" w:ascii="Times New Roman" w:hAnsi="Times New Roman" w:eastAsia="仿宋_GB2312"/>
        </w:rPr>
        <w:t>）</w:t>
      </w:r>
      <w:r>
        <w:rPr>
          <w:rFonts w:ascii="Times New Roman" w:hAnsi="Times New Roman" w:eastAsia="仿宋_GB2312"/>
        </w:rPr>
        <w:t>不少于3人，仓储管理员不少于7人。</w:t>
      </w:r>
    </w:p>
    <w:p>
      <w:pPr>
        <w:ind w:firstLine="624" w:firstLineChars="200"/>
        <w:rPr>
          <w:rFonts w:ascii="Times New Roman" w:hAnsi="Times New Roman" w:eastAsia="仿宋_GB2312"/>
        </w:rPr>
      </w:pPr>
      <w:r>
        <w:rPr>
          <w:rFonts w:ascii="Times New Roman" w:hAnsi="Times New Roman" w:eastAsia="仿宋_GB2312"/>
        </w:rPr>
        <w:t>食用油类：0.3万吨至3万吨（含0.3万吨，不含3万吨）罐容，</w:t>
      </w:r>
      <w:r>
        <w:rPr>
          <w:rFonts w:hint="eastAsia" w:ascii="Times New Roman" w:hAnsi="Times New Roman" w:eastAsia="仿宋_GB2312"/>
        </w:rPr>
        <w:t>农产品食品检验员（</w:t>
      </w:r>
      <w:r>
        <w:rPr>
          <w:rFonts w:ascii="Times New Roman" w:hAnsi="Times New Roman" w:eastAsia="仿宋_GB2312"/>
        </w:rPr>
        <w:t>粮油质量检验员</w:t>
      </w:r>
      <w:r>
        <w:rPr>
          <w:rFonts w:hint="eastAsia" w:ascii="Times New Roman" w:hAnsi="Times New Roman" w:eastAsia="仿宋_GB2312"/>
        </w:rPr>
        <w:t>）</w:t>
      </w:r>
      <w:r>
        <w:rPr>
          <w:rFonts w:ascii="Times New Roman" w:hAnsi="Times New Roman" w:eastAsia="仿宋_GB2312"/>
        </w:rPr>
        <w:t>、仓储管理员分别不少于2人；3万吨以上罐容，</w:t>
      </w:r>
      <w:r>
        <w:rPr>
          <w:rFonts w:hint="eastAsia" w:ascii="Times New Roman" w:hAnsi="Times New Roman" w:eastAsia="仿宋_GB2312"/>
        </w:rPr>
        <w:t>农产品食品检验员（</w:t>
      </w:r>
      <w:r>
        <w:rPr>
          <w:rFonts w:ascii="Times New Roman" w:hAnsi="Times New Roman" w:eastAsia="仿宋_GB2312"/>
        </w:rPr>
        <w:t>粮油质量检验员</w:t>
      </w:r>
      <w:r>
        <w:rPr>
          <w:rFonts w:hint="eastAsia" w:ascii="Times New Roman" w:hAnsi="Times New Roman" w:eastAsia="仿宋_GB2312"/>
        </w:rPr>
        <w:t>）</w:t>
      </w:r>
      <w:r>
        <w:rPr>
          <w:rFonts w:ascii="Times New Roman" w:hAnsi="Times New Roman" w:eastAsia="仿宋_GB2312"/>
        </w:rPr>
        <w:t>、仓储管理员分别不少于3人。</w:t>
      </w:r>
    </w:p>
    <w:p>
      <w:pPr>
        <w:ind w:firstLine="624" w:firstLineChars="200"/>
        <w:rPr>
          <w:rFonts w:ascii="Times New Roman" w:hAnsi="Times New Roman" w:eastAsia="仿宋_GB2312"/>
        </w:rPr>
      </w:pPr>
      <w:r>
        <w:rPr>
          <w:rFonts w:ascii="Times New Roman" w:hAnsi="Times New Roman" w:eastAsia="仿宋_GB2312"/>
        </w:rPr>
        <w:t>成品粮：参照食用油类规定。</w:t>
      </w:r>
    </w:p>
    <w:p>
      <w:pPr>
        <w:ind w:firstLine="624" w:firstLineChars="200"/>
        <w:rPr>
          <w:rFonts w:ascii="Times New Roman" w:hAnsi="Times New Roman" w:eastAsia="仿宋_GB2312"/>
        </w:rPr>
      </w:pPr>
      <w:r>
        <w:rPr>
          <w:rFonts w:ascii="Times New Roman" w:hAnsi="Times New Roman" w:eastAsia="仿宋_GB2312"/>
        </w:rPr>
        <w:t>（八）有铁路专用线或临近公路，交通便利。</w:t>
      </w:r>
    </w:p>
    <w:p>
      <w:pPr>
        <w:ind w:firstLine="624" w:firstLineChars="200"/>
        <w:rPr>
          <w:rFonts w:ascii="Times New Roman" w:hAnsi="Times New Roman" w:eastAsia="仿宋_GB2312"/>
        </w:rPr>
      </w:pPr>
      <w:r>
        <w:rPr>
          <w:rFonts w:ascii="Times New Roman" w:hAnsi="Times New Roman" w:eastAsia="仿宋_GB2312"/>
        </w:rPr>
        <w:t>（九）企业规章制度健全并严格规范执行。建立并落实安全风险分级管控和隐患排查治理工作机制。</w:t>
      </w:r>
      <w:r>
        <w:rPr>
          <w:rFonts w:hint="eastAsia" w:ascii="Times New Roman" w:hAnsi="Times New Roman" w:eastAsia="仿宋_GB2312"/>
        </w:rPr>
        <w:t>代</w:t>
      </w:r>
      <w:r>
        <w:rPr>
          <w:rFonts w:ascii="Times New Roman" w:hAnsi="Times New Roman" w:eastAsia="仿宋_GB2312"/>
        </w:rPr>
        <w:t>储原粮类企业应持续推进安全生产标准化工作。（申请企业可在一定期限内承诺满足该资质）</w:t>
      </w:r>
    </w:p>
    <w:p>
      <w:pPr>
        <w:ind w:firstLine="624" w:firstLineChars="200"/>
        <w:rPr>
          <w:rFonts w:ascii="Times New Roman" w:hAnsi="Times New Roman" w:eastAsia="仿宋_GB2312"/>
        </w:rPr>
      </w:pPr>
      <w:r>
        <w:rPr>
          <w:rFonts w:ascii="Times New Roman" w:hAnsi="Times New Roman" w:eastAsia="仿宋_GB2312"/>
        </w:rPr>
        <w:t>（十）近2年没有违反国家法律法规、违反国家粮食政策法规的</w:t>
      </w:r>
      <w:r>
        <w:rPr>
          <w:rFonts w:hint="eastAsia" w:ascii="Times New Roman" w:hAnsi="Times New Roman" w:eastAsia="仿宋_GB2312"/>
        </w:rPr>
        <w:t>行为</w:t>
      </w:r>
      <w:r>
        <w:rPr>
          <w:rFonts w:ascii="Times New Roman" w:hAnsi="Times New Roman" w:eastAsia="仿宋_GB2312"/>
        </w:rPr>
        <w:t>。没有发生粮油储存</w:t>
      </w:r>
      <w:r>
        <w:rPr>
          <w:rFonts w:hint="eastAsia" w:ascii="Times New Roman" w:hAnsi="Times New Roman" w:eastAsia="仿宋_GB2312"/>
        </w:rPr>
        <w:t>和</w:t>
      </w:r>
      <w:r>
        <w:rPr>
          <w:rFonts w:ascii="Times New Roman" w:hAnsi="Times New Roman" w:eastAsia="仿宋_GB2312"/>
        </w:rPr>
        <w:t>安全生产</w:t>
      </w:r>
      <w:r>
        <w:rPr>
          <w:rFonts w:hint="eastAsia" w:ascii="Times New Roman" w:hAnsi="Times New Roman" w:eastAsia="仿宋_GB2312"/>
        </w:rPr>
        <w:t>责任</w:t>
      </w:r>
      <w:r>
        <w:rPr>
          <w:rFonts w:ascii="Times New Roman" w:hAnsi="Times New Roman" w:eastAsia="仿宋_GB2312"/>
        </w:rPr>
        <w:t>事故。成品粮油类经营产品2年内未在县级以上部门抽检中出现不合格问题。（申请企业必须在申请时符合该资质，若不满足该条件，则不授予省级储备粮</w:t>
      </w:r>
      <w:r>
        <w:rPr>
          <w:rFonts w:hint="eastAsia" w:ascii="Times New Roman" w:hAnsi="Times New Roman" w:eastAsia="仿宋_GB2312"/>
        </w:rPr>
        <w:t>代</w:t>
      </w:r>
      <w:r>
        <w:rPr>
          <w:rFonts w:ascii="Times New Roman" w:hAnsi="Times New Roman" w:eastAsia="仿宋_GB2312"/>
        </w:rPr>
        <w:t>储资格）</w:t>
      </w:r>
    </w:p>
    <w:p>
      <w:pPr>
        <w:ind w:firstLine="624" w:firstLineChars="200"/>
        <w:rPr>
          <w:rFonts w:ascii="Times New Roman" w:hAnsi="Times New Roman" w:eastAsia="仿宋_GB2312"/>
        </w:rPr>
      </w:pPr>
      <w:r>
        <w:rPr>
          <w:rFonts w:ascii="Times New Roman" w:hAnsi="Times New Roman" w:eastAsia="仿宋_GB2312"/>
        </w:rPr>
        <w:t>（十一）</w:t>
      </w:r>
      <w:r>
        <w:rPr>
          <w:rFonts w:hint="eastAsia" w:ascii="Times New Roman" w:hAnsi="Times New Roman" w:eastAsia="仿宋_GB2312"/>
        </w:rPr>
        <w:t>财务状况良好，申请前两个年度内没有连续发生亏损，且</w:t>
      </w:r>
      <w:r>
        <w:rPr>
          <w:rFonts w:ascii="Times New Roman" w:hAnsi="Times New Roman" w:eastAsia="仿宋_GB2312"/>
        </w:rPr>
        <w:t>不存在违反财经法规的情况，不存在重大偿债风险和影响持续经营的担保、诉讼及仲裁等</w:t>
      </w:r>
      <w:r>
        <w:rPr>
          <w:rFonts w:hint="eastAsia" w:ascii="Times New Roman" w:hAnsi="Times New Roman" w:eastAsia="仿宋_GB2312"/>
        </w:rPr>
        <w:t>。</w:t>
      </w:r>
      <w:r>
        <w:rPr>
          <w:rFonts w:ascii="Times New Roman" w:hAnsi="Times New Roman" w:eastAsia="仿宋_GB2312"/>
        </w:rPr>
        <w:t>（申请企业必须在申请时符合该要求，若不满足该条件，则不授予省级储备粮</w:t>
      </w:r>
      <w:r>
        <w:rPr>
          <w:rFonts w:hint="eastAsia" w:ascii="Times New Roman" w:hAnsi="Times New Roman" w:eastAsia="仿宋_GB2312"/>
        </w:rPr>
        <w:t>代</w:t>
      </w:r>
      <w:r>
        <w:rPr>
          <w:rFonts w:ascii="Times New Roman" w:hAnsi="Times New Roman" w:eastAsia="仿宋_GB2312"/>
        </w:rPr>
        <w:t>储资格）</w:t>
      </w:r>
    </w:p>
    <w:p>
      <w:pPr>
        <w:ind w:firstLine="624" w:firstLineChars="200"/>
        <w:rPr>
          <w:rFonts w:ascii="Times New Roman" w:hAnsi="Times New Roman" w:eastAsia="仿宋_GB2312"/>
        </w:rPr>
      </w:pPr>
      <w:r>
        <w:rPr>
          <w:rFonts w:ascii="Times New Roman" w:hAnsi="Times New Roman" w:eastAsia="仿宋_GB2312"/>
        </w:rPr>
        <w:t>（十二）</w:t>
      </w:r>
      <w:r>
        <w:rPr>
          <w:rFonts w:hint="eastAsia" w:ascii="Times New Roman" w:hAnsi="Times New Roman" w:eastAsia="仿宋_GB2312"/>
        </w:rPr>
        <w:t>具备仓储管理信息化基本条件，应用符合相关标准和规范的业务管理信息系统，且系统运行良好。具备能够实现与省级粮食管理平台互联互通、储备动态远程监管、粮情在线监控的能力。</w:t>
      </w:r>
      <w:r>
        <w:rPr>
          <w:rFonts w:ascii="Times New Roman" w:hAnsi="Times New Roman" w:eastAsia="仿宋_GB2312"/>
        </w:rPr>
        <w:t>（申请企业必须在申请时符合该要求，若不满足该条件，则不授予省级储备粮</w:t>
      </w:r>
      <w:r>
        <w:rPr>
          <w:rFonts w:hint="eastAsia" w:ascii="Times New Roman" w:hAnsi="Times New Roman" w:eastAsia="仿宋_GB2312"/>
        </w:rPr>
        <w:t>代</w:t>
      </w:r>
      <w:r>
        <w:rPr>
          <w:rFonts w:ascii="Times New Roman" w:hAnsi="Times New Roman" w:eastAsia="仿宋_GB2312"/>
        </w:rPr>
        <w:t>储资格）</w:t>
      </w:r>
    </w:p>
    <w:p>
      <w:pPr>
        <w:ind w:firstLine="624" w:firstLineChars="200"/>
        <w:rPr>
          <w:rFonts w:ascii="Times New Roman" w:hAnsi="Times New Roman" w:eastAsia="仿宋_GB2312"/>
        </w:rPr>
      </w:pPr>
      <w:r>
        <w:rPr>
          <w:rFonts w:hint="eastAsia" w:ascii="Times New Roman" w:hAnsi="Times New Roman" w:eastAsia="仿宋_GB2312"/>
        </w:rPr>
        <w:t>（十三）</w:t>
      </w:r>
      <w:r>
        <w:rPr>
          <w:rFonts w:ascii="Times New Roman" w:hAnsi="Times New Roman" w:eastAsia="仿宋_GB2312"/>
        </w:rPr>
        <w:t>严格执行国家、省有关粮食流通统计制度。被取消省级储备粮</w:t>
      </w:r>
      <w:r>
        <w:rPr>
          <w:rFonts w:hint="eastAsia" w:ascii="Times New Roman" w:hAnsi="Times New Roman" w:eastAsia="仿宋_GB2312"/>
        </w:rPr>
        <w:t>代</w:t>
      </w:r>
      <w:r>
        <w:rPr>
          <w:rFonts w:ascii="Times New Roman" w:hAnsi="Times New Roman" w:eastAsia="仿宋_GB2312"/>
        </w:rPr>
        <w:t>储资格不满3年的企业，不得再次申请省级储备粮</w:t>
      </w:r>
      <w:r>
        <w:rPr>
          <w:rFonts w:hint="eastAsia" w:ascii="Times New Roman" w:hAnsi="Times New Roman" w:eastAsia="仿宋_GB2312"/>
        </w:rPr>
        <w:t>代</w:t>
      </w:r>
      <w:r>
        <w:rPr>
          <w:rFonts w:ascii="Times New Roman" w:hAnsi="Times New Roman" w:eastAsia="仿宋_GB2312"/>
        </w:rPr>
        <w:t>储资格。（申请企业必须在申请时符合该资质，若不满足该条件，则不授予省级储备粮</w:t>
      </w:r>
      <w:r>
        <w:rPr>
          <w:rFonts w:hint="eastAsia" w:ascii="Times New Roman" w:hAnsi="Times New Roman" w:eastAsia="仿宋_GB2312"/>
        </w:rPr>
        <w:t>代</w:t>
      </w:r>
      <w:r>
        <w:rPr>
          <w:rFonts w:ascii="Times New Roman" w:hAnsi="Times New Roman" w:eastAsia="仿宋_GB2312"/>
        </w:rPr>
        <w:t>储资格）</w:t>
      </w:r>
    </w:p>
    <w:p>
      <w:pPr>
        <w:ind w:firstLine="624" w:firstLineChars="200"/>
        <w:rPr>
          <w:rFonts w:ascii="Times New Roman" w:hAnsi="Times New Roman" w:eastAsia="方正黑体_GBK"/>
          <w:szCs w:val="32"/>
        </w:rPr>
      </w:pPr>
      <w:r>
        <w:rPr>
          <w:rFonts w:ascii="Times New Roman" w:hAnsi="Times New Roman" w:eastAsia="黑体"/>
          <w:szCs w:val="32"/>
        </w:rPr>
        <w:t>三、提交材料</w:t>
      </w:r>
    </w:p>
    <w:p>
      <w:pPr>
        <w:pStyle w:val="27"/>
        <w:ind w:firstLine="624"/>
        <w:rPr>
          <w:rFonts w:ascii="Times New Roman" w:hAnsi="Times New Roman" w:eastAsia="楷体"/>
          <w:szCs w:val="32"/>
        </w:rPr>
      </w:pPr>
      <w:r>
        <w:rPr>
          <w:rFonts w:ascii="Times New Roman" w:hAnsi="Times New Roman" w:eastAsia="楷体"/>
          <w:szCs w:val="32"/>
        </w:rPr>
        <w:t>（一）新申请省级储备粮</w:t>
      </w:r>
      <w:r>
        <w:rPr>
          <w:rFonts w:hint="eastAsia" w:ascii="Times New Roman" w:hAnsi="Times New Roman" w:eastAsia="楷体"/>
          <w:szCs w:val="32"/>
        </w:rPr>
        <w:t>代</w:t>
      </w:r>
      <w:r>
        <w:rPr>
          <w:rFonts w:ascii="Times New Roman" w:hAnsi="Times New Roman" w:eastAsia="楷体"/>
          <w:szCs w:val="32"/>
        </w:rPr>
        <w:t>储资格：</w:t>
      </w:r>
    </w:p>
    <w:p>
      <w:pPr>
        <w:ind w:firstLine="624" w:firstLineChars="200"/>
        <w:rPr>
          <w:rFonts w:ascii="Times New Roman" w:hAnsi="Times New Roman" w:eastAsia="仿宋_GB2312"/>
          <w:szCs w:val="32"/>
        </w:rPr>
      </w:pPr>
      <w:r>
        <w:rPr>
          <w:rFonts w:ascii="Times New Roman" w:hAnsi="Times New Roman" w:eastAsia="仿宋_GB2312"/>
          <w:szCs w:val="32"/>
        </w:rPr>
        <w:t>1.申请企业承诺书（承诺具备条件）/申请企业承诺书（承诺一定期限内具备条件）；</w:t>
      </w:r>
    </w:p>
    <w:p>
      <w:pPr>
        <w:ind w:firstLine="624" w:firstLineChars="200"/>
        <w:rPr>
          <w:rFonts w:ascii="Times New Roman" w:hAnsi="Times New Roman" w:eastAsia="仿宋_GB2312"/>
          <w:szCs w:val="32"/>
        </w:rPr>
      </w:pPr>
      <w:r>
        <w:rPr>
          <w:rFonts w:ascii="Times New Roman" w:hAnsi="Times New Roman" w:eastAsia="仿宋_GB2312"/>
          <w:szCs w:val="32"/>
        </w:rPr>
        <w:t>2.吉林省省级储备粮</w:t>
      </w:r>
      <w:r>
        <w:rPr>
          <w:rFonts w:hint="eastAsia" w:ascii="Times New Roman" w:hAnsi="Times New Roman" w:eastAsia="仿宋_GB2312"/>
          <w:szCs w:val="32"/>
        </w:rPr>
        <w:t>代</w:t>
      </w:r>
      <w:r>
        <w:rPr>
          <w:rFonts w:ascii="Times New Roman" w:hAnsi="Times New Roman" w:eastAsia="仿宋_GB2312"/>
          <w:szCs w:val="32"/>
        </w:rPr>
        <w:t>储资格申请表，包括基本情况表、库区基本情况表、仓房（油罐）基本情况表、仓房（油罐）改造说明、主要储粮技术应用说明、企业检化验条件表、主要专业人员表、主要</w:t>
      </w:r>
      <w:r>
        <w:rPr>
          <w:rFonts w:hint="eastAsia" w:ascii="Times New Roman" w:hAnsi="Times New Roman" w:eastAsia="仿宋_GB2312"/>
          <w:szCs w:val="32"/>
        </w:rPr>
        <w:t>仓储</w:t>
      </w:r>
      <w:r>
        <w:rPr>
          <w:rFonts w:ascii="Times New Roman" w:hAnsi="Times New Roman" w:eastAsia="仿宋_GB2312"/>
          <w:szCs w:val="32"/>
        </w:rPr>
        <w:t>设备表、</w:t>
      </w:r>
      <w:r>
        <w:rPr>
          <w:rFonts w:hint="eastAsia" w:ascii="Times New Roman" w:hAnsi="Times New Roman" w:eastAsia="仿宋_GB2312"/>
          <w:szCs w:val="32"/>
        </w:rPr>
        <w:t>安全</w:t>
      </w:r>
      <w:r>
        <w:rPr>
          <w:rFonts w:ascii="Times New Roman" w:hAnsi="Times New Roman" w:eastAsia="仿宋_GB2312"/>
          <w:szCs w:val="32"/>
        </w:rPr>
        <w:t>仓储管理情况表、财务状况表等；</w:t>
      </w:r>
    </w:p>
    <w:p>
      <w:pPr>
        <w:ind w:firstLine="624" w:firstLineChars="200"/>
        <w:rPr>
          <w:rFonts w:ascii="Times New Roman" w:hAnsi="Times New Roman" w:eastAsia="仿宋_GB2312"/>
          <w:szCs w:val="32"/>
        </w:rPr>
      </w:pPr>
      <w:r>
        <w:rPr>
          <w:rFonts w:ascii="Times New Roman" w:hAnsi="Times New Roman" w:eastAsia="仿宋_GB2312"/>
          <w:szCs w:val="32"/>
        </w:rPr>
        <w:t>3.营业执照（副本）扫描件；企业法定代表人身份证扫描件，国有控股或国有参股企业需提交国有资本控股或参股的证明；</w:t>
      </w:r>
    </w:p>
    <w:p>
      <w:pPr>
        <w:ind w:firstLine="624" w:firstLineChars="200"/>
        <w:rPr>
          <w:rFonts w:ascii="Times New Roman" w:hAnsi="Times New Roman" w:eastAsia="仿宋_GB2312"/>
          <w:szCs w:val="32"/>
        </w:rPr>
      </w:pPr>
      <w:r>
        <w:rPr>
          <w:rFonts w:ascii="Times New Roman" w:hAnsi="Times New Roman" w:eastAsia="仿宋_GB2312"/>
          <w:szCs w:val="32"/>
        </w:rPr>
        <w:t>4.土地证、仓储备案证明、银行开户证明</w:t>
      </w:r>
      <w:r>
        <w:rPr>
          <w:rFonts w:hint="eastAsia" w:ascii="Times New Roman" w:hAnsi="Times New Roman" w:eastAsia="仿宋_GB2312"/>
          <w:szCs w:val="32"/>
        </w:rPr>
        <w:t>、企业资信等级，</w:t>
      </w:r>
      <w:r>
        <w:rPr>
          <w:rFonts w:ascii="Times New Roman" w:hAnsi="Times New Roman" w:eastAsia="仿宋_GB2312"/>
          <w:szCs w:val="32"/>
        </w:rPr>
        <w:t>近2年未出现不良记录证明；</w:t>
      </w:r>
    </w:p>
    <w:p>
      <w:pPr>
        <w:ind w:firstLine="624" w:firstLineChars="200"/>
        <w:rPr>
          <w:rFonts w:ascii="Times New Roman" w:hAnsi="Times New Roman" w:eastAsia="仿宋_GB2312"/>
          <w:szCs w:val="32"/>
        </w:rPr>
      </w:pPr>
      <w:r>
        <w:rPr>
          <w:rFonts w:ascii="Times New Roman" w:hAnsi="Times New Roman" w:eastAsia="仿宋_GB2312"/>
          <w:szCs w:val="32"/>
        </w:rPr>
        <w:t>5.</w:t>
      </w:r>
      <w:r>
        <w:rPr>
          <w:rFonts w:hint="eastAsia" w:ascii="Times New Roman" w:hAnsi="Times New Roman" w:eastAsia="仿宋_GB2312"/>
          <w:szCs w:val="32"/>
        </w:rPr>
        <w:t>农产品食品检验员（</w:t>
      </w:r>
      <w:r>
        <w:rPr>
          <w:rFonts w:ascii="Times New Roman" w:hAnsi="Times New Roman" w:eastAsia="仿宋_GB2312"/>
          <w:szCs w:val="32"/>
        </w:rPr>
        <w:t>粮油质量检验员</w:t>
      </w:r>
      <w:r>
        <w:rPr>
          <w:rFonts w:hint="eastAsia" w:ascii="Times New Roman" w:hAnsi="Times New Roman" w:eastAsia="仿宋_GB2312"/>
          <w:szCs w:val="32"/>
        </w:rPr>
        <w:t>）</w:t>
      </w:r>
      <w:r>
        <w:rPr>
          <w:rFonts w:ascii="Times New Roman" w:hAnsi="Times New Roman" w:eastAsia="仿宋_GB2312"/>
          <w:szCs w:val="32"/>
        </w:rPr>
        <w:t>、粮油仓储管理员及特种作业等技术人员基本情况和职业资格（水平）证书扫描件；</w:t>
      </w:r>
    </w:p>
    <w:p>
      <w:pPr>
        <w:ind w:firstLine="624" w:firstLineChars="200"/>
        <w:rPr>
          <w:rFonts w:ascii="Times New Roman" w:hAnsi="Times New Roman" w:eastAsia="仿宋_GB2312"/>
          <w:szCs w:val="32"/>
        </w:rPr>
      </w:pPr>
      <w:r>
        <w:rPr>
          <w:rFonts w:ascii="Times New Roman" w:hAnsi="Times New Roman" w:eastAsia="仿宋_GB2312"/>
          <w:szCs w:val="32"/>
        </w:rPr>
        <w:t>6.能反映仓房与库区主要建、构筑物的位置关系的库区平面示意图；</w:t>
      </w:r>
    </w:p>
    <w:p>
      <w:pPr>
        <w:ind w:firstLine="624" w:firstLineChars="200"/>
        <w:rPr>
          <w:rFonts w:ascii="Times New Roman" w:hAnsi="Times New Roman" w:eastAsia="仿宋_GB2312"/>
          <w:szCs w:val="32"/>
        </w:rPr>
      </w:pPr>
      <w:r>
        <w:rPr>
          <w:rFonts w:ascii="Times New Roman" w:hAnsi="Times New Roman" w:eastAsia="仿宋_GB2312"/>
          <w:szCs w:val="32"/>
        </w:rPr>
        <w:t>7.含编号的仓房（油罐）等设施设备照片，照片中仓房（油罐）编号要与申报表中的编号一致；</w:t>
      </w:r>
    </w:p>
    <w:p>
      <w:pPr>
        <w:ind w:firstLine="624" w:firstLineChars="200"/>
        <w:rPr>
          <w:rFonts w:ascii="Times New Roman" w:hAnsi="Times New Roman" w:eastAsia="仿宋_GB2312"/>
          <w:szCs w:val="32"/>
        </w:rPr>
      </w:pPr>
      <w:r>
        <w:rPr>
          <w:rFonts w:ascii="Times New Roman" w:hAnsi="Times New Roman" w:eastAsia="仿宋_GB2312"/>
          <w:szCs w:val="32"/>
        </w:rPr>
        <w:t>8.企业资产负债表和损益表（近2年）扫描件</w:t>
      </w:r>
      <w:r>
        <w:rPr>
          <w:rFonts w:hint="eastAsia" w:ascii="Times New Roman" w:hAnsi="Times New Roman" w:eastAsia="仿宋_GB2312"/>
          <w:szCs w:val="32"/>
        </w:rPr>
        <w:t>；</w:t>
      </w:r>
    </w:p>
    <w:p>
      <w:pPr>
        <w:ind w:firstLine="624" w:firstLineChars="200"/>
        <w:rPr>
          <w:rFonts w:ascii="Times New Roman" w:hAnsi="Times New Roman" w:eastAsia="仿宋_GB2312"/>
        </w:rPr>
      </w:pPr>
      <w:r>
        <w:rPr>
          <w:rFonts w:hint="eastAsia" w:ascii="Times New Roman" w:hAnsi="Times New Roman" w:eastAsia="仿宋_GB2312"/>
          <w:szCs w:val="32"/>
        </w:rPr>
        <w:t>9.</w:t>
      </w:r>
      <w:r>
        <w:rPr>
          <w:rFonts w:ascii="Times New Roman" w:hAnsi="Times New Roman" w:eastAsia="仿宋_GB2312"/>
          <w:szCs w:val="32"/>
        </w:rPr>
        <w:t>近2年没有违反国家法律法规、违反国家粮食政策法规的</w:t>
      </w:r>
      <w:r>
        <w:rPr>
          <w:rFonts w:hint="eastAsia" w:ascii="Times New Roman" w:hAnsi="Times New Roman" w:eastAsia="仿宋_GB2312"/>
          <w:szCs w:val="32"/>
        </w:rPr>
        <w:t>行为证明。</w:t>
      </w:r>
    </w:p>
    <w:p>
      <w:pPr>
        <w:ind w:firstLine="624" w:firstLineChars="200"/>
        <w:rPr>
          <w:rFonts w:ascii="Times New Roman" w:hAnsi="Times New Roman" w:eastAsia="楷体"/>
          <w:szCs w:val="32"/>
        </w:rPr>
      </w:pPr>
      <w:r>
        <w:rPr>
          <w:rFonts w:ascii="Times New Roman" w:hAnsi="Times New Roman" w:eastAsia="楷体"/>
          <w:szCs w:val="32"/>
        </w:rPr>
        <w:t>（二）申请延续省级储备粮</w:t>
      </w:r>
      <w:r>
        <w:rPr>
          <w:rFonts w:hint="eastAsia" w:ascii="Times New Roman" w:hAnsi="Times New Roman" w:eastAsia="楷体"/>
          <w:szCs w:val="32"/>
        </w:rPr>
        <w:t>代</w:t>
      </w:r>
      <w:r>
        <w:rPr>
          <w:rFonts w:ascii="Times New Roman" w:hAnsi="Times New Roman" w:eastAsia="楷体"/>
          <w:szCs w:val="32"/>
        </w:rPr>
        <w:t>储资格：</w:t>
      </w:r>
    </w:p>
    <w:p>
      <w:pPr>
        <w:ind w:firstLine="624" w:firstLineChars="200"/>
        <w:rPr>
          <w:rFonts w:ascii="Times New Roman" w:hAnsi="Times New Roman" w:eastAsia="仿宋_GB2312"/>
        </w:rPr>
      </w:pPr>
      <w:r>
        <w:rPr>
          <w:rFonts w:ascii="Times New Roman" w:hAnsi="Times New Roman" w:eastAsia="仿宋_GB2312"/>
        </w:rPr>
        <w:t>1. 申请企业承诺书；</w:t>
      </w:r>
    </w:p>
    <w:p>
      <w:pPr>
        <w:ind w:firstLine="624" w:firstLineChars="200"/>
        <w:rPr>
          <w:rFonts w:ascii="Times New Roman" w:hAnsi="Times New Roman" w:eastAsia="方正仿宋_GBK"/>
          <w:szCs w:val="32"/>
        </w:rPr>
      </w:pPr>
      <w:r>
        <w:rPr>
          <w:rFonts w:ascii="Times New Roman" w:hAnsi="Times New Roman" w:eastAsia="仿宋_GB2312"/>
        </w:rPr>
        <w:t>2. 吉林省省级储备粮（油）</w:t>
      </w:r>
      <w:r>
        <w:rPr>
          <w:rFonts w:hint="eastAsia" w:ascii="Times New Roman" w:hAnsi="Times New Roman" w:eastAsia="仿宋_GB2312"/>
        </w:rPr>
        <w:t>代</w:t>
      </w:r>
      <w:r>
        <w:rPr>
          <w:rFonts w:ascii="Times New Roman" w:hAnsi="Times New Roman" w:eastAsia="仿宋_GB2312"/>
        </w:rPr>
        <w:t>储资格延续申请表。</w:t>
      </w:r>
    </w:p>
    <w:p>
      <w:pPr>
        <w:ind w:firstLine="624" w:firstLineChars="200"/>
        <w:rPr>
          <w:rFonts w:ascii="Times New Roman" w:hAnsi="Times New Roman" w:eastAsia="楷体"/>
          <w:szCs w:val="32"/>
        </w:rPr>
      </w:pPr>
      <w:r>
        <w:rPr>
          <w:rFonts w:ascii="Times New Roman" w:hAnsi="Times New Roman" w:eastAsia="楷体"/>
          <w:szCs w:val="32"/>
        </w:rPr>
        <w:t>（三）申请变更省级储备粮</w:t>
      </w:r>
      <w:r>
        <w:rPr>
          <w:rFonts w:hint="eastAsia" w:ascii="Times New Roman" w:hAnsi="Times New Roman" w:eastAsia="楷体"/>
          <w:szCs w:val="32"/>
        </w:rPr>
        <w:t>代</w:t>
      </w:r>
      <w:r>
        <w:rPr>
          <w:rFonts w:ascii="Times New Roman" w:hAnsi="Times New Roman" w:eastAsia="楷体"/>
          <w:szCs w:val="32"/>
        </w:rPr>
        <w:t>储资格：</w:t>
      </w:r>
    </w:p>
    <w:p>
      <w:pPr>
        <w:ind w:firstLine="624" w:firstLineChars="200"/>
        <w:rPr>
          <w:rFonts w:ascii="Times New Roman" w:hAnsi="Times New Roman" w:eastAsia="仿宋_GB2312"/>
        </w:rPr>
      </w:pPr>
      <w:r>
        <w:rPr>
          <w:rFonts w:ascii="Times New Roman" w:hAnsi="Times New Roman" w:eastAsia="仿宋_GB2312"/>
        </w:rPr>
        <w:t>1.申请企业承诺书；</w:t>
      </w:r>
    </w:p>
    <w:p>
      <w:pPr>
        <w:ind w:firstLine="624" w:firstLineChars="200"/>
        <w:rPr>
          <w:rFonts w:ascii="Times New Roman" w:hAnsi="Times New Roman" w:eastAsia="仿宋_GB2312"/>
        </w:rPr>
      </w:pPr>
      <w:r>
        <w:rPr>
          <w:rFonts w:ascii="Times New Roman" w:hAnsi="Times New Roman" w:eastAsia="仿宋_GB2312"/>
        </w:rPr>
        <w:t>2.吉林省省级储备粮（油）</w:t>
      </w:r>
      <w:r>
        <w:rPr>
          <w:rFonts w:hint="eastAsia" w:ascii="Times New Roman" w:hAnsi="Times New Roman" w:eastAsia="仿宋_GB2312"/>
        </w:rPr>
        <w:t>代</w:t>
      </w:r>
      <w:r>
        <w:rPr>
          <w:rFonts w:ascii="Times New Roman" w:hAnsi="Times New Roman" w:eastAsia="仿宋_GB2312"/>
        </w:rPr>
        <w:t>储资格变更申请表</w:t>
      </w:r>
    </w:p>
    <w:p>
      <w:pPr>
        <w:ind w:firstLine="624" w:firstLineChars="200"/>
        <w:rPr>
          <w:rFonts w:ascii="Times New Roman" w:hAnsi="Times New Roman" w:eastAsia="仿宋_GB2312"/>
        </w:rPr>
      </w:pPr>
      <w:r>
        <w:rPr>
          <w:rFonts w:ascii="Times New Roman" w:hAnsi="Times New Roman" w:eastAsia="仿宋_GB2312"/>
        </w:rPr>
        <w:t>涉及企业名称、法定代表人、所有制性质、财务和经营状况变化的，须提供：</w:t>
      </w:r>
    </w:p>
    <w:p>
      <w:pPr>
        <w:ind w:firstLine="624" w:firstLineChars="200"/>
        <w:rPr>
          <w:rFonts w:ascii="Times New Roman" w:hAnsi="Times New Roman" w:eastAsia="仿宋_GB2312"/>
        </w:rPr>
      </w:pPr>
      <w:r>
        <w:rPr>
          <w:rFonts w:ascii="Times New Roman" w:hAnsi="Times New Roman" w:eastAsia="仿宋_GB2312"/>
        </w:rPr>
        <w:t>3.营业执照扫描件；</w:t>
      </w:r>
    </w:p>
    <w:p>
      <w:pPr>
        <w:ind w:firstLine="624" w:firstLineChars="200"/>
        <w:rPr>
          <w:rFonts w:ascii="Times New Roman" w:hAnsi="Times New Roman" w:eastAsia="仿宋_GB2312"/>
        </w:rPr>
      </w:pPr>
      <w:r>
        <w:rPr>
          <w:rFonts w:ascii="Times New Roman" w:hAnsi="Times New Roman" w:eastAsia="仿宋_GB2312"/>
        </w:rPr>
        <w:t>4.股权构成材料；</w:t>
      </w:r>
    </w:p>
    <w:p>
      <w:pPr>
        <w:ind w:firstLine="624" w:firstLineChars="200"/>
        <w:rPr>
          <w:rFonts w:ascii="Times New Roman" w:hAnsi="Times New Roman" w:eastAsia="仿宋_GB2312"/>
        </w:rPr>
      </w:pPr>
      <w:r>
        <w:rPr>
          <w:rFonts w:ascii="Times New Roman" w:hAnsi="Times New Roman" w:eastAsia="仿宋_GB2312"/>
        </w:rPr>
        <w:t>5.上一年度决算财务报表。</w:t>
      </w:r>
    </w:p>
    <w:p>
      <w:pPr>
        <w:ind w:firstLine="624" w:firstLineChars="200"/>
        <w:rPr>
          <w:rFonts w:ascii="Times New Roman" w:hAnsi="Times New Roman" w:eastAsia="方正仿宋_GBK"/>
          <w:color w:val="000000"/>
        </w:rPr>
      </w:pPr>
      <w:r>
        <w:rPr>
          <w:rFonts w:ascii="Times New Roman" w:hAnsi="Times New Roman" w:eastAsia="仿宋_GB2312"/>
        </w:rPr>
        <w:t>6.涉及仓（罐）号变化须提供：上报变更前后的平面示意图及仓房（油罐）对照表。</w:t>
      </w:r>
    </w:p>
    <w:p>
      <w:pPr>
        <w:ind w:firstLine="624" w:firstLineChars="200"/>
        <w:rPr>
          <w:rFonts w:ascii="Times New Roman" w:hAnsi="Times New Roman" w:eastAsia="仿宋_GB2312"/>
          <w:color w:val="000000"/>
          <w:szCs w:val="32"/>
        </w:rPr>
      </w:pPr>
      <w:r>
        <w:rPr>
          <w:rFonts w:ascii="Times New Roman" w:hAnsi="Times New Roman" w:eastAsia="黑体"/>
          <w:szCs w:val="32"/>
        </w:rPr>
        <w:t>四、</w:t>
      </w:r>
      <w:r>
        <w:rPr>
          <w:rFonts w:ascii="Times New Roman" w:hAnsi="Times New Roman" w:eastAsia="黑体"/>
          <w:color w:val="333333"/>
          <w:szCs w:val="32"/>
          <w:shd w:val="clear" w:color="auto" w:fill="FFFFFF"/>
        </w:rPr>
        <w:t>已经提交和需要补充提交的材料（工作人员填写）</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1.下列材料，申请人已经提交：</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第　项、第　项、第　项、第　项、第　项、第　项、第　项。</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2.下列材料，申请人应当</w:t>
      </w:r>
    </w:p>
    <w:p>
      <w:pPr>
        <w:ind w:firstLine="624" w:firstLineChars="200"/>
        <w:rPr>
          <w:rFonts w:ascii="Times New Roman" w:hAnsi="Times New Roman" w:eastAsia="仿宋_GB2312"/>
          <w:color w:val="000000"/>
          <w:szCs w:val="32"/>
        </w:rPr>
      </w:pPr>
      <w:r>
        <w:rPr>
          <w:rFonts w:asciiTheme="majorEastAsia" w:hAnsiTheme="majorEastAsia" w:eastAsiaTheme="majorEastAsia"/>
          <w:color w:val="000000"/>
          <w:szCs w:val="32"/>
        </w:rPr>
        <w:t>□</w:t>
      </w:r>
      <w:r>
        <w:rPr>
          <w:rFonts w:ascii="Times New Roman" w:hAnsi="Times New Roman" w:eastAsia="仿宋_GB2312"/>
          <w:color w:val="000000"/>
          <w:szCs w:val="32"/>
        </w:rPr>
        <w:t>在　年　月　日前提交</w:t>
      </w:r>
    </w:p>
    <w:p>
      <w:pPr>
        <w:ind w:firstLine="624" w:firstLineChars="200"/>
        <w:rPr>
          <w:rFonts w:ascii="Times New Roman" w:hAnsi="Times New Roman" w:eastAsia="仿宋_GB2312"/>
          <w:color w:val="000000"/>
          <w:szCs w:val="32"/>
        </w:rPr>
      </w:pPr>
      <w:r>
        <w:rPr>
          <w:rFonts w:asciiTheme="minorEastAsia" w:hAnsiTheme="minorEastAsia"/>
          <w:color w:val="000000"/>
          <w:szCs w:val="32"/>
        </w:rPr>
        <w:t>□</w:t>
      </w:r>
      <w:r>
        <w:rPr>
          <w:rFonts w:ascii="Times New Roman" w:hAnsi="Times New Roman" w:eastAsia="仿宋_GB2312"/>
          <w:color w:val="000000"/>
          <w:szCs w:val="32"/>
        </w:rPr>
        <w:t>在行政许可机关对承诺内容是否属实进行检查时提交：</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 xml:space="preserve">第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 xml:space="preserve">项、第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 xml:space="preserve">项、第 </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项、第</w:t>
      </w:r>
      <w:r>
        <w:rPr>
          <w:rFonts w:hint="eastAsia" w:ascii="Times New Roman" w:hAnsi="Times New Roman" w:eastAsia="仿宋_GB2312"/>
          <w:color w:val="000000"/>
          <w:szCs w:val="32"/>
        </w:rPr>
        <w:t xml:space="preserve"> </w:t>
      </w:r>
      <w:r>
        <w:rPr>
          <w:rFonts w:ascii="Times New Roman" w:hAnsi="Times New Roman" w:eastAsia="仿宋_GB2312"/>
          <w:color w:val="000000"/>
          <w:szCs w:val="32"/>
        </w:rPr>
        <w:t xml:space="preserve"> 项。</w:t>
      </w:r>
    </w:p>
    <w:p>
      <w:pPr>
        <w:ind w:firstLine="624" w:firstLineChars="200"/>
        <w:rPr>
          <w:rFonts w:ascii="Times New Roman" w:hAnsi="Times New Roman" w:eastAsia="黑体"/>
          <w:color w:val="333333"/>
          <w:szCs w:val="32"/>
          <w:shd w:val="clear" w:color="auto" w:fill="FFFFFF"/>
        </w:rPr>
      </w:pPr>
      <w:r>
        <w:rPr>
          <w:rFonts w:ascii="Times New Roman" w:hAnsi="Times New Roman" w:eastAsia="黑体"/>
          <w:color w:val="333333"/>
          <w:szCs w:val="32"/>
          <w:shd w:val="clear" w:color="auto" w:fill="FFFFFF"/>
        </w:rPr>
        <w:t>五、承诺的期限和效力</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申请人愿意</w:t>
      </w:r>
      <w:r>
        <w:rPr>
          <w:rFonts w:hint="eastAsia" w:ascii="Times New Roman" w:hAnsi="Times New Roman" w:eastAsia="仿宋_GB2312"/>
          <w:color w:val="000000"/>
          <w:szCs w:val="32"/>
        </w:rPr>
        <w:t>做出</w:t>
      </w:r>
      <w:r>
        <w:rPr>
          <w:rFonts w:ascii="Times New Roman" w:hAnsi="Times New Roman" w:eastAsia="仿宋_GB2312"/>
          <w:color w:val="000000"/>
          <w:szCs w:val="32"/>
        </w:rPr>
        <w:t>承诺的，在收到本告知书之日起7个工作日内作出承诺。</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申请人作出符合上述申请条件的承诺，并提交签章的告知承诺书后，行政审批机关将当场作出行政审批决定。</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申请人逾期不作出承诺的，行政审批机关将按照法律、法规和规章的有关规定实施行政审批。申请人作出不实承诺的，行政审批机关将依法作出处理，并由申请人依法承担相应的法律责任。</w:t>
      </w:r>
    </w:p>
    <w:p>
      <w:pPr>
        <w:ind w:firstLine="624" w:firstLineChars="200"/>
        <w:rPr>
          <w:rFonts w:ascii="Times New Roman" w:hAnsi="Times New Roman" w:eastAsia="黑体"/>
          <w:color w:val="333333"/>
          <w:szCs w:val="32"/>
          <w:shd w:val="clear" w:color="auto" w:fill="FFFFFF"/>
        </w:rPr>
      </w:pPr>
      <w:r>
        <w:rPr>
          <w:rFonts w:ascii="Times New Roman" w:hAnsi="Times New Roman" w:eastAsia="黑体"/>
          <w:color w:val="333333"/>
          <w:szCs w:val="32"/>
          <w:shd w:val="clear" w:color="auto" w:fill="FFFFFF"/>
        </w:rPr>
        <w:t>六、监督和法律责任</w:t>
      </w:r>
    </w:p>
    <w:p>
      <w:pPr>
        <w:ind w:firstLine="624" w:firstLineChars="200"/>
        <w:rPr>
          <w:rFonts w:ascii="Times New Roman" w:hAnsi="Times New Roman" w:eastAsia="仿宋_GB2312"/>
          <w:color w:val="000000"/>
          <w:szCs w:val="32"/>
        </w:rPr>
      </w:pPr>
      <w:r>
        <w:rPr>
          <w:rFonts w:ascii="Times New Roman" w:hAnsi="Times New Roman" w:eastAsia="仿宋_GB2312"/>
          <w:color w:val="000000"/>
          <w:szCs w:val="32"/>
        </w:rPr>
        <w:t>申请人应当在本告知书约定的期限内提交应补充的材料。未提交材料或者提交的材料不符合要求且无法补正的，将依法撤销行政审批决定。</w:t>
      </w:r>
    </w:p>
    <w:p>
      <w:pPr>
        <w:ind w:firstLine="624" w:firstLineChars="200"/>
        <w:rPr>
          <w:rFonts w:ascii="Times New Roman" w:hAnsi="Times New Roman" w:eastAsia="仿宋_GB2312"/>
          <w:color w:val="000000"/>
          <w:szCs w:val="32"/>
        </w:rPr>
      </w:pPr>
      <w:r>
        <w:rPr>
          <w:rFonts w:hint="eastAsia" w:ascii="Times New Roman" w:hAnsi="Times New Roman" w:eastAsia="仿宋_GB2312"/>
          <w:color w:val="000000"/>
          <w:szCs w:val="32"/>
        </w:rPr>
        <w:t>检查</w:t>
      </w:r>
      <w:r>
        <w:rPr>
          <w:rFonts w:ascii="Times New Roman" w:hAnsi="Times New Roman" w:eastAsia="仿宋_GB2312"/>
          <w:color w:val="000000"/>
          <w:szCs w:val="32"/>
        </w:rPr>
        <w:t>发现申请人实际情况与承诺内容不符的，行政审批机关将要求其限期整改；整改后仍不符合条件的，依法撤销行政审批决定</w:t>
      </w:r>
      <w:r>
        <w:rPr>
          <w:rFonts w:ascii="Times New Roman" w:hAnsi="Times New Roman" w:eastAsia="仿宋_GB2312"/>
        </w:rPr>
        <w:t>，被撤销许可企业三年内不得再次申请省级储备粮</w:t>
      </w:r>
      <w:r>
        <w:rPr>
          <w:rFonts w:hint="eastAsia" w:ascii="Times New Roman" w:hAnsi="Times New Roman" w:eastAsia="仿宋_GB2312"/>
        </w:rPr>
        <w:t>代</w:t>
      </w:r>
      <w:r>
        <w:rPr>
          <w:rFonts w:ascii="Times New Roman" w:hAnsi="Times New Roman" w:eastAsia="仿宋_GB2312"/>
        </w:rPr>
        <w:t>储资格，</w:t>
      </w:r>
      <w:r>
        <w:rPr>
          <w:rFonts w:ascii="Times New Roman" w:hAnsi="Times New Roman" w:eastAsia="仿宋_GB2312"/>
          <w:color w:val="000000"/>
          <w:szCs w:val="32"/>
        </w:rPr>
        <w:t>并对该申请人不再适用告知承诺的审批方式。</w:t>
      </w:r>
    </w:p>
    <w:p>
      <w:pPr>
        <w:ind w:firstLine="624" w:firstLineChars="200"/>
        <w:rPr>
          <w:rFonts w:ascii="Times New Roman" w:hAnsi="Times New Roman" w:eastAsia="黑体"/>
          <w:color w:val="333333"/>
          <w:szCs w:val="32"/>
          <w:shd w:val="clear" w:color="auto" w:fill="FFFFFF"/>
        </w:rPr>
      </w:pPr>
      <w:r>
        <w:rPr>
          <w:rFonts w:ascii="Times New Roman" w:hAnsi="Times New Roman" w:eastAsia="黑体"/>
          <w:color w:val="333333"/>
          <w:szCs w:val="32"/>
          <w:shd w:val="clear" w:color="auto" w:fill="FFFFFF"/>
        </w:rPr>
        <w:t>七、诚信管理</w:t>
      </w:r>
    </w:p>
    <w:p>
      <w:pPr>
        <w:ind w:firstLine="624" w:firstLineChars="200"/>
        <w:rPr>
          <w:rFonts w:ascii="Times New Roman" w:hAnsi="Times New Roman" w:eastAsia="仿宋_GB2312"/>
        </w:rPr>
      </w:pPr>
      <w:r>
        <w:rPr>
          <w:rFonts w:ascii="Times New Roman" w:hAnsi="Times New Roman" w:eastAsia="仿宋_GB2312"/>
          <w:color w:val="000000"/>
          <w:szCs w:val="32"/>
        </w:rPr>
        <w:t>对申请人在规定期限内未提交材料，或者提交的材料不符合要求的，行政审批机关在审查、后续监管中发现申请人作出不实承诺的，记入申请人诚信档案，</w:t>
      </w:r>
      <w:r>
        <w:rPr>
          <w:rFonts w:ascii="Times New Roman" w:hAnsi="Times New Roman" w:eastAsia="仿宋_GB2312"/>
        </w:rPr>
        <w:t>并通过企业信用公示系统向社会公示。涉及其他违法行为的，移交相关部门依法处理。</w:t>
      </w:r>
    </w:p>
    <w:p>
      <w:pPr>
        <w:tabs>
          <w:tab w:val="left" w:pos="5822"/>
        </w:tabs>
        <w:ind w:firstLine="624" w:firstLineChars="200"/>
        <w:rPr>
          <w:rFonts w:ascii="Times New Roman" w:hAnsi="Times New Roman" w:eastAsia="仿宋_GB2312"/>
        </w:rPr>
      </w:pPr>
      <w:r>
        <w:rPr>
          <w:rFonts w:ascii="Times New Roman" w:hAnsi="Times New Roman" w:eastAsia="仿宋_GB2312"/>
        </w:rPr>
        <w:t>已认真阅读并知悉以上内容。</w:t>
      </w:r>
    </w:p>
    <w:p>
      <w:pPr>
        <w:tabs>
          <w:tab w:val="left" w:pos="5822"/>
        </w:tabs>
        <w:ind w:firstLine="624" w:firstLineChars="200"/>
        <w:rPr>
          <w:rFonts w:ascii="Times New Roman" w:hAnsi="Times New Roman" w:eastAsia="仿宋_GB2312"/>
        </w:rPr>
      </w:pPr>
    </w:p>
    <w:p>
      <w:pPr>
        <w:ind w:firstLine="624" w:firstLineChars="200"/>
        <w:rPr>
          <w:rFonts w:ascii="Times New Roman" w:hAnsi="Times New Roman" w:eastAsia="仿宋_GB2312"/>
        </w:rPr>
      </w:pPr>
      <w:r>
        <w:rPr>
          <w:rFonts w:ascii="Times New Roman" w:hAnsi="Times New Roman" w:eastAsia="仿宋_GB2312"/>
        </w:rPr>
        <w:t>企业名称（盖章）</w:t>
      </w:r>
      <w:r>
        <w:rPr>
          <w:rFonts w:hint="eastAsia" w:ascii="Times New Roman" w:hAnsi="Times New Roman" w:eastAsia="仿宋_GB2312"/>
        </w:rPr>
        <w:t>：</w:t>
      </w:r>
    </w:p>
    <w:p>
      <w:pPr>
        <w:ind w:firstLine="624" w:firstLineChars="200"/>
        <w:rPr>
          <w:rFonts w:ascii="Times New Roman" w:hAnsi="Times New Roman" w:eastAsia="仿宋_GB2312"/>
        </w:rPr>
      </w:pPr>
    </w:p>
    <w:p>
      <w:pPr>
        <w:ind w:firstLine="624" w:firstLineChars="200"/>
        <w:rPr>
          <w:rFonts w:ascii="Times New Roman" w:hAnsi="Times New Roman" w:eastAsia="仿宋_GB2312"/>
        </w:rPr>
      </w:pPr>
      <w:r>
        <w:rPr>
          <w:rFonts w:ascii="Times New Roman" w:hAnsi="Times New Roman" w:eastAsia="仿宋_GB2312"/>
        </w:rPr>
        <w:t xml:space="preserve">法人代表（签字）：   </w:t>
      </w:r>
    </w:p>
    <w:p>
      <w:pPr>
        <w:ind w:firstLine="624" w:firstLineChars="200"/>
        <w:rPr>
          <w:rFonts w:ascii="Times New Roman" w:hAnsi="Times New Roman" w:eastAsia="方正仿宋_GBK"/>
          <w:szCs w:val="32"/>
        </w:rPr>
      </w:pPr>
      <w:r>
        <w:rPr>
          <w:rFonts w:ascii="Times New Roman" w:hAnsi="Times New Roman" w:eastAsia="仿宋_GB2312"/>
        </w:rPr>
        <w:t xml:space="preserve">                             年   月   日</w:t>
      </w:r>
      <w:r>
        <w:rPr>
          <w:rFonts w:ascii="Times New Roman" w:hAnsi="Times New Roman" w:eastAsia="方正仿宋_GBK"/>
          <w:szCs w:val="32"/>
        </w:rPr>
        <w:t xml:space="preserve">    </w:t>
      </w:r>
    </w:p>
    <w:p>
      <w:pPr>
        <w:ind w:firstLine="624" w:firstLineChars="200"/>
        <w:rPr>
          <w:rFonts w:ascii="Times New Roman" w:hAnsi="Times New Roman" w:eastAsia="方正仿宋_GBK"/>
          <w:szCs w:val="32"/>
        </w:rPr>
      </w:pPr>
    </w:p>
    <w:p>
      <w:pPr>
        <w:ind w:firstLine="624" w:firstLineChars="200"/>
        <w:rPr>
          <w:rFonts w:ascii="Times New Roman" w:hAnsi="Times New Roman" w:eastAsia="仿宋_GB2312"/>
        </w:rPr>
      </w:pPr>
      <w:r>
        <w:rPr>
          <w:rFonts w:ascii="Times New Roman" w:hAnsi="Times New Roman" w:eastAsia="仿宋_GB2312"/>
        </w:rPr>
        <w:t>（一式两份）</w:t>
      </w:r>
    </w:p>
    <w:p>
      <w:pPr>
        <w:rPr>
          <w:rFonts w:ascii="Times New Roman" w:hAnsi="Times New Roman" w:eastAsia="黑体"/>
          <w:szCs w:val="32"/>
        </w:rPr>
      </w:pPr>
      <w:r>
        <w:rPr>
          <w:rFonts w:ascii="Times New Roman" w:hAnsi="Times New Roman" w:eastAsia="方正黑体_GBK"/>
          <w:sz w:val="28"/>
          <w:szCs w:val="28"/>
        </w:rPr>
        <w:br w:type="page"/>
      </w:r>
      <w:r>
        <w:rPr>
          <w:rFonts w:ascii="Times New Roman" w:hAnsi="Times New Roman" w:eastAsia="黑体"/>
          <w:szCs w:val="32"/>
        </w:rPr>
        <w:t>附件2</w:t>
      </w:r>
    </w:p>
    <w:p>
      <w:pPr>
        <w:snapToGrid w:val="0"/>
        <w:spacing w:beforeLines="50"/>
        <w:jc w:val="center"/>
        <w:rPr>
          <w:rFonts w:ascii="Times New Roman" w:hAnsi="Times New Roman" w:eastAsia="方正小标宋简体"/>
          <w:sz w:val="40"/>
          <w:szCs w:val="44"/>
        </w:rPr>
      </w:pPr>
      <w:r>
        <w:rPr>
          <w:rFonts w:ascii="Times New Roman" w:hAnsi="Times New Roman" w:eastAsia="方正小标宋简体"/>
          <w:sz w:val="40"/>
          <w:szCs w:val="44"/>
        </w:rPr>
        <w:t>省级储备粮</w:t>
      </w:r>
      <w:r>
        <w:rPr>
          <w:rFonts w:hint="eastAsia" w:ascii="Times New Roman" w:hAnsi="Times New Roman" w:eastAsia="方正小标宋简体"/>
          <w:sz w:val="40"/>
          <w:szCs w:val="44"/>
        </w:rPr>
        <w:t>代</w:t>
      </w:r>
      <w:r>
        <w:rPr>
          <w:rFonts w:ascii="Times New Roman" w:hAnsi="Times New Roman" w:eastAsia="方正小标宋简体"/>
          <w:sz w:val="40"/>
          <w:szCs w:val="44"/>
        </w:rPr>
        <w:t>储资格认定承诺书</w:t>
      </w:r>
    </w:p>
    <w:p>
      <w:pPr>
        <w:snapToGrid w:val="0"/>
        <w:spacing w:afterLines="50"/>
        <w:jc w:val="center"/>
        <w:rPr>
          <w:rFonts w:ascii="Times New Roman" w:hAnsi="Times New Roman" w:eastAsia="方正小标宋简体"/>
          <w:sz w:val="40"/>
          <w:szCs w:val="44"/>
        </w:rPr>
      </w:pPr>
      <w:r>
        <w:rPr>
          <w:rFonts w:ascii="Times New Roman" w:hAnsi="Times New Roman" w:eastAsia="方正小标宋简体"/>
          <w:sz w:val="40"/>
          <w:szCs w:val="44"/>
        </w:rPr>
        <w:t>（承诺具备条件）</w:t>
      </w:r>
    </w:p>
    <w:p>
      <w:pPr>
        <w:spacing w:line="540" w:lineRule="exact"/>
        <w:rPr>
          <w:rFonts w:ascii="Times New Roman" w:hAnsi="Times New Roman" w:eastAsia="仿宋_GB2312"/>
        </w:rPr>
      </w:pPr>
      <w:r>
        <w:rPr>
          <w:rFonts w:ascii="Times New Roman" w:hAnsi="Times New Roman" w:eastAsia="仿宋_GB2312"/>
        </w:rPr>
        <w:t>吉林省粮食和物资储备局：</w:t>
      </w:r>
    </w:p>
    <w:p>
      <w:pPr>
        <w:tabs>
          <w:tab w:val="left" w:pos="850"/>
        </w:tabs>
        <w:spacing w:line="540" w:lineRule="exact"/>
        <w:ind w:firstLine="624" w:firstLineChars="200"/>
        <w:rPr>
          <w:rFonts w:ascii="Times New Roman" w:hAnsi="Times New Roman" w:eastAsia="仿宋_GB2312"/>
        </w:rPr>
      </w:pPr>
      <w:r>
        <w:rPr>
          <w:rFonts w:ascii="Times New Roman" w:hAnsi="Times New Roman" w:eastAsia="方正仿宋_GBK"/>
          <w:szCs w:val="32"/>
          <w:u w:val="single"/>
        </w:rPr>
        <w:t xml:space="preserve">                          </w:t>
      </w:r>
      <w:r>
        <w:rPr>
          <w:rFonts w:ascii="Times New Roman" w:hAnsi="Times New Roman" w:eastAsia="仿宋_GB2312"/>
        </w:rPr>
        <w:tab/>
      </w:r>
      <w:r>
        <w:rPr>
          <w:rFonts w:ascii="Times New Roman" w:hAnsi="Times New Roman" w:eastAsia="仿宋_GB2312"/>
        </w:rPr>
        <w:t>郑重承诺：</w:t>
      </w:r>
    </w:p>
    <w:p>
      <w:pPr>
        <w:spacing w:line="540" w:lineRule="exact"/>
        <w:ind w:left="-3" w:leftChars="-1" w:firstLine="624" w:firstLineChars="200"/>
        <w:rPr>
          <w:rFonts w:ascii="Times New Roman" w:hAnsi="Times New Roman" w:eastAsia="仿宋_GB2312"/>
        </w:rPr>
      </w:pPr>
      <w:r>
        <w:rPr>
          <w:rFonts w:ascii="Times New Roman" w:hAnsi="Times New Roman" w:eastAsia="仿宋_GB2312"/>
        </w:rPr>
        <w:t>1.本企业所填写的基本信息真实、准确，所提供的申请材料内容真实、合法、有效；</w:t>
      </w:r>
    </w:p>
    <w:p>
      <w:pPr>
        <w:spacing w:line="540" w:lineRule="exact"/>
        <w:ind w:left="-3" w:leftChars="-1" w:firstLine="624" w:firstLineChars="200"/>
        <w:rPr>
          <w:rFonts w:ascii="Times New Roman" w:hAnsi="Times New Roman" w:eastAsia="仿宋_GB2312"/>
        </w:rPr>
      </w:pPr>
      <w:r>
        <w:rPr>
          <w:rFonts w:ascii="Times New Roman" w:hAnsi="Times New Roman" w:eastAsia="仿宋_GB2312"/>
        </w:rPr>
        <w:t>2.已经知晓行政审批机关告知书的全部内容；</w:t>
      </w:r>
    </w:p>
    <w:p>
      <w:pPr>
        <w:spacing w:line="540" w:lineRule="exact"/>
        <w:ind w:left="-3" w:leftChars="-1" w:firstLine="624" w:firstLineChars="200"/>
        <w:rPr>
          <w:rFonts w:ascii="Times New Roman" w:hAnsi="Times New Roman" w:eastAsia="仿宋_GB2312"/>
        </w:rPr>
      </w:pPr>
      <w:r>
        <w:rPr>
          <w:rFonts w:ascii="Times New Roman" w:hAnsi="Times New Roman" w:eastAsia="仿宋_GB2312"/>
        </w:rPr>
        <w:t>3.本企业适用于吉林省省级储备粮</w:t>
      </w:r>
      <w:r>
        <w:rPr>
          <w:rFonts w:hint="eastAsia" w:ascii="Times New Roman" w:hAnsi="Times New Roman" w:eastAsia="仿宋_GB2312"/>
        </w:rPr>
        <w:t>代</w:t>
      </w:r>
      <w:r>
        <w:rPr>
          <w:rFonts w:ascii="Times New Roman" w:hAnsi="Times New Roman" w:eastAsia="仿宋_GB2312"/>
        </w:rPr>
        <w:t>储资格“告知承诺制”的实施范围：</w:t>
      </w:r>
    </w:p>
    <w:p>
      <w:pPr>
        <w:spacing w:line="540" w:lineRule="exact"/>
        <w:ind w:left="-3" w:leftChars="-1" w:firstLine="624" w:firstLineChars="200"/>
        <w:rPr>
          <w:rFonts w:ascii="Times New Roman" w:hAnsi="Times New Roman" w:eastAsia="仿宋_GB2312"/>
        </w:rPr>
      </w:pPr>
      <w:r>
        <w:rPr>
          <w:rFonts w:asciiTheme="minorEastAsia" w:hAnsiTheme="minorEastAsia"/>
          <w:color w:val="000000"/>
          <w:szCs w:val="32"/>
        </w:rPr>
        <w:t>□</w:t>
      </w:r>
      <w:r>
        <w:rPr>
          <w:rFonts w:ascii="Times New Roman" w:hAnsi="Times New Roman" w:eastAsia="仿宋_GB2312"/>
        </w:rPr>
        <w:t xml:space="preserve"> 新申省级储备粮</w:t>
      </w:r>
      <w:r>
        <w:rPr>
          <w:rFonts w:hint="eastAsia" w:ascii="Times New Roman" w:hAnsi="Times New Roman" w:eastAsia="仿宋_GB2312"/>
        </w:rPr>
        <w:t>代</w:t>
      </w:r>
      <w:r>
        <w:rPr>
          <w:rFonts w:ascii="Times New Roman" w:hAnsi="Times New Roman" w:eastAsia="仿宋_GB2312"/>
        </w:rPr>
        <w:t>储资格许可</w:t>
      </w:r>
    </w:p>
    <w:p>
      <w:pPr>
        <w:spacing w:line="540" w:lineRule="exact"/>
        <w:ind w:left="-3" w:leftChars="-1" w:firstLine="624" w:firstLineChars="200"/>
        <w:rPr>
          <w:rFonts w:ascii="Times New Roman" w:hAnsi="Times New Roman" w:eastAsia="仿宋_GB2312"/>
        </w:rPr>
      </w:pPr>
      <w:r>
        <w:rPr>
          <w:rFonts w:asciiTheme="minorEastAsia" w:hAnsiTheme="minorEastAsia"/>
          <w:color w:val="000000"/>
          <w:szCs w:val="32"/>
        </w:rPr>
        <w:t>□</w:t>
      </w:r>
      <w:r>
        <w:rPr>
          <w:rFonts w:ascii="Times New Roman" w:hAnsi="Times New Roman" w:eastAsia="仿宋_GB2312"/>
          <w:color w:val="000000"/>
          <w:szCs w:val="32"/>
        </w:rPr>
        <w:t xml:space="preserve"> </w:t>
      </w:r>
      <w:r>
        <w:rPr>
          <w:rFonts w:ascii="Times New Roman" w:hAnsi="Times New Roman" w:eastAsia="仿宋_GB2312"/>
        </w:rPr>
        <w:t>变更省级储备粮</w:t>
      </w:r>
      <w:r>
        <w:rPr>
          <w:rFonts w:hint="eastAsia" w:ascii="Times New Roman" w:hAnsi="Times New Roman" w:eastAsia="仿宋_GB2312"/>
        </w:rPr>
        <w:t>代</w:t>
      </w:r>
      <w:r>
        <w:rPr>
          <w:rFonts w:ascii="Times New Roman" w:hAnsi="Times New Roman" w:eastAsia="仿宋_GB2312"/>
        </w:rPr>
        <w:t>储资格许可</w:t>
      </w:r>
    </w:p>
    <w:p>
      <w:pPr>
        <w:spacing w:line="540" w:lineRule="exact"/>
        <w:ind w:left="-3" w:leftChars="-1" w:firstLine="624" w:firstLineChars="200"/>
        <w:rPr>
          <w:rFonts w:ascii="Times New Roman" w:hAnsi="Times New Roman" w:eastAsia="仿宋_GB2312"/>
        </w:rPr>
      </w:pPr>
      <w:r>
        <w:rPr>
          <w:rFonts w:asciiTheme="minorEastAsia" w:hAnsiTheme="minorEastAsia"/>
          <w:color w:val="000000"/>
          <w:szCs w:val="32"/>
        </w:rPr>
        <w:t>□</w:t>
      </w:r>
      <w:r>
        <w:rPr>
          <w:rFonts w:ascii="Times New Roman" w:hAnsi="Times New Roman" w:eastAsia="仿宋_GB2312"/>
        </w:rPr>
        <w:t xml:space="preserve"> 延续省级储备粮</w:t>
      </w:r>
      <w:r>
        <w:rPr>
          <w:rFonts w:hint="eastAsia" w:ascii="Times New Roman" w:hAnsi="Times New Roman" w:eastAsia="仿宋_GB2312"/>
        </w:rPr>
        <w:t>代</w:t>
      </w:r>
      <w:r>
        <w:rPr>
          <w:rFonts w:ascii="Times New Roman" w:hAnsi="Times New Roman" w:eastAsia="仿宋_GB2312"/>
        </w:rPr>
        <w:t>储资格许可</w:t>
      </w:r>
    </w:p>
    <w:p>
      <w:pPr>
        <w:spacing w:line="540" w:lineRule="exact"/>
        <w:ind w:left="-3" w:leftChars="-1" w:firstLine="624" w:firstLineChars="200"/>
        <w:rPr>
          <w:rFonts w:ascii="Times New Roman" w:hAnsi="Times New Roman" w:eastAsia="仿宋_GB2312"/>
        </w:rPr>
      </w:pPr>
      <w:r>
        <w:rPr>
          <w:rFonts w:ascii="Times New Roman" w:hAnsi="Times New Roman" w:eastAsia="仿宋_GB2312"/>
        </w:rPr>
        <w:t>4.本企业已了解省级储备粮</w:t>
      </w:r>
      <w:r>
        <w:rPr>
          <w:rFonts w:hint="eastAsia" w:ascii="Times New Roman" w:hAnsi="Times New Roman" w:eastAsia="仿宋_GB2312"/>
        </w:rPr>
        <w:t>代</w:t>
      </w:r>
      <w:r>
        <w:rPr>
          <w:rFonts w:ascii="Times New Roman" w:hAnsi="Times New Roman" w:eastAsia="仿宋_GB2312"/>
        </w:rPr>
        <w:t>储资格许可事项的要求，并根据《承诺制许可告知书》进行自我评估，符合“申请企业资质”要求；</w:t>
      </w:r>
    </w:p>
    <w:p>
      <w:pPr>
        <w:spacing w:line="540" w:lineRule="exact"/>
        <w:ind w:left="-3" w:leftChars="-1" w:firstLine="624" w:firstLineChars="200"/>
        <w:rPr>
          <w:rFonts w:ascii="Times New Roman" w:hAnsi="Times New Roman" w:eastAsia="仿宋_GB2312"/>
        </w:rPr>
      </w:pPr>
      <w:r>
        <w:rPr>
          <w:rFonts w:ascii="Times New Roman" w:hAnsi="Times New Roman" w:eastAsia="仿宋_GB2312"/>
        </w:rPr>
        <w:t>5.所</w:t>
      </w:r>
      <w:r>
        <w:rPr>
          <w:rFonts w:hint="eastAsia" w:ascii="Times New Roman" w:hAnsi="Times New Roman" w:eastAsia="仿宋_GB2312"/>
        </w:rPr>
        <w:t>作</w:t>
      </w:r>
      <w:r>
        <w:rPr>
          <w:rFonts w:ascii="Times New Roman" w:hAnsi="Times New Roman" w:eastAsia="仿宋_GB2312"/>
        </w:rPr>
        <w:t>承诺是本企业真实意思的表示；</w:t>
      </w:r>
    </w:p>
    <w:p>
      <w:pPr>
        <w:spacing w:line="540" w:lineRule="exact"/>
        <w:ind w:left="-3" w:leftChars="-1" w:firstLine="624" w:firstLineChars="200"/>
        <w:rPr>
          <w:rFonts w:ascii="Times New Roman" w:hAnsi="Times New Roman" w:eastAsia="仿宋_GB2312"/>
        </w:rPr>
      </w:pPr>
      <w:r>
        <w:rPr>
          <w:rFonts w:ascii="Times New Roman" w:hAnsi="Times New Roman" w:eastAsia="仿宋_GB2312"/>
        </w:rPr>
        <w:t>6.若违反承诺或者作出不实承诺的，愿意承担相应的法律责任。</w:t>
      </w:r>
    </w:p>
    <w:p>
      <w:pPr>
        <w:ind w:firstLine="624" w:firstLineChars="200"/>
        <w:rPr>
          <w:rFonts w:ascii="Times New Roman" w:hAnsi="Times New Roman" w:eastAsia="仿宋_GB2312"/>
        </w:rPr>
      </w:pPr>
      <w:r>
        <w:rPr>
          <w:rFonts w:ascii="Times New Roman" w:hAnsi="Times New Roman" w:eastAsia="仿宋_GB2312"/>
        </w:rPr>
        <w:t xml:space="preserve">企业名称（盖章）：          法人代表（签字）：          </w:t>
      </w:r>
    </w:p>
    <w:p>
      <w:pPr>
        <w:ind w:left="-3" w:leftChars="-1" w:firstLine="4992" w:firstLineChars="1600"/>
        <w:rPr>
          <w:rFonts w:ascii="Times New Roman" w:hAnsi="Times New Roman" w:eastAsia="仿宋_GB2312"/>
        </w:rPr>
      </w:pPr>
      <w:r>
        <w:rPr>
          <w:rFonts w:ascii="Times New Roman" w:hAnsi="Times New Roman" w:eastAsia="仿宋_GB2312"/>
        </w:rPr>
        <w:t xml:space="preserve">     年   月   日    </w:t>
      </w:r>
    </w:p>
    <w:p>
      <w:pPr>
        <w:ind w:left="-3" w:leftChars="-1" w:firstLine="624" w:firstLineChars="200"/>
        <w:rPr>
          <w:rFonts w:ascii="Times New Roman" w:hAnsi="Times New Roman" w:eastAsia="黑体"/>
          <w:sz w:val="28"/>
          <w:szCs w:val="28"/>
        </w:rPr>
      </w:pPr>
      <w:r>
        <w:rPr>
          <w:rFonts w:ascii="Times New Roman" w:hAnsi="Times New Roman" w:eastAsia="仿宋_GB2312"/>
        </w:rPr>
        <w:t>（一式两份）</w:t>
      </w:r>
      <w:r>
        <w:rPr>
          <w:rFonts w:ascii="Times New Roman" w:hAnsi="Times New Roman" w:eastAsia="仿宋_GB2312"/>
        </w:rPr>
        <w:br w:type="page"/>
      </w:r>
      <w:r>
        <w:rPr>
          <w:rFonts w:ascii="Times New Roman" w:hAnsi="黑体" w:eastAsia="黑体"/>
          <w:szCs w:val="32"/>
        </w:rPr>
        <w:t>附件</w:t>
      </w:r>
      <w:r>
        <w:rPr>
          <w:rFonts w:ascii="Times New Roman" w:hAnsi="Times New Roman" w:eastAsia="黑体"/>
          <w:szCs w:val="32"/>
        </w:rPr>
        <w:t>3</w:t>
      </w:r>
    </w:p>
    <w:p>
      <w:pPr>
        <w:snapToGrid w:val="0"/>
        <w:spacing w:beforeLines="50"/>
        <w:jc w:val="center"/>
        <w:rPr>
          <w:rFonts w:ascii="Times New Roman" w:hAnsi="Times New Roman" w:eastAsia="方正小标宋简体"/>
          <w:sz w:val="40"/>
          <w:szCs w:val="44"/>
        </w:rPr>
      </w:pPr>
      <w:r>
        <w:rPr>
          <w:rFonts w:ascii="Times New Roman" w:hAnsi="Times New Roman" w:eastAsia="方正小标宋简体"/>
          <w:sz w:val="40"/>
          <w:szCs w:val="44"/>
        </w:rPr>
        <w:t>省级储备粮</w:t>
      </w:r>
      <w:r>
        <w:rPr>
          <w:rFonts w:hint="eastAsia" w:ascii="Times New Roman" w:hAnsi="Times New Roman" w:eastAsia="方正小标宋简体"/>
          <w:sz w:val="40"/>
          <w:szCs w:val="44"/>
        </w:rPr>
        <w:t>代</w:t>
      </w:r>
      <w:r>
        <w:rPr>
          <w:rFonts w:ascii="Times New Roman" w:hAnsi="Times New Roman" w:eastAsia="方正小标宋简体"/>
          <w:sz w:val="40"/>
          <w:szCs w:val="44"/>
        </w:rPr>
        <w:t>储资格认定承诺书</w:t>
      </w:r>
    </w:p>
    <w:p>
      <w:pPr>
        <w:snapToGrid w:val="0"/>
        <w:spacing w:afterLines="50"/>
        <w:jc w:val="center"/>
        <w:rPr>
          <w:rFonts w:ascii="Times New Roman" w:hAnsi="Times New Roman" w:eastAsia="方正小标宋简体"/>
          <w:sz w:val="40"/>
          <w:szCs w:val="44"/>
        </w:rPr>
      </w:pPr>
      <w:r>
        <w:rPr>
          <w:rFonts w:ascii="Times New Roman" w:hAnsi="Times New Roman" w:eastAsia="方正小标宋简体"/>
          <w:sz w:val="40"/>
          <w:szCs w:val="44"/>
        </w:rPr>
        <w:t>（承诺一定期限内具备条件）</w:t>
      </w:r>
    </w:p>
    <w:p>
      <w:pPr>
        <w:spacing w:line="540" w:lineRule="exact"/>
        <w:rPr>
          <w:rFonts w:ascii="Times New Roman" w:hAnsi="Times New Roman" w:eastAsia="仿宋_GB2312"/>
          <w:szCs w:val="32"/>
        </w:rPr>
      </w:pPr>
      <w:r>
        <w:rPr>
          <w:rFonts w:ascii="Times New Roman" w:hAnsi="Times New Roman" w:eastAsia="仿宋_GB2312"/>
          <w:szCs w:val="32"/>
        </w:rPr>
        <w:t>吉林省粮食和物资储备局：</w:t>
      </w:r>
    </w:p>
    <w:p>
      <w:pPr>
        <w:spacing w:line="540" w:lineRule="exact"/>
        <w:rPr>
          <w:rFonts w:ascii="Times New Roman" w:hAnsi="Times New Roman" w:eastAsia="方正仿宋_GBK"/>
          <w:szCs w:val="32"/>
        </w:rPr>
      </w:pPr>
      <w:r>
        <w:rPr>
          <w:rFonts w:ascii="Times New Roman" w:hAnsi="Times New Roman" w:eastAsia="方正仿宋_GBK"/>
          <w:szCs w:val="32"/>
          <w:u w:val="single"/>
        </w:rPr>
        <w:t xml:space="preserve">                          </w:t>
      </w:r>
      <w:r>
        <w:rPr>
          <w:rFonts w:ascii="Times New Roman" w:hAnsi="Times New Roman" w:eastAsia="仿宋_GB2312"/>
          <w:szCs w:val="32"/>
        </w:rPr>
        <w:t>郑重承诺：</w:t>
      </w:r>
    </w:p>
    <w:p>
      <w:pPr>
        <w:spacing w:line="540" w:lineRule="exact"/>
        <w:ind w:firstLine="624" w:firstLineChars="200"/>
        <w:rPr>
          <w:rFonts w:ascii="Times New Roman" w:hAnsi="Times New Roman" w:eastAsia="仿宋_GB2312"/>
          <w:szCs w:val="32"/>
        </w:rPr>
      </w:pPr>
      <w:r>
        <w:rPr>
          <w:rFonts w:ascii="Times New Roman" w:hAnsi="Times New Roman" w:eastAsia="仿宋_GB2312"/>
          <w:szCs w:val="32"/>
        </w:rPr>
        <w:t>1.本企业所填写的基本信息真实、准确，所提供的申请材料内容真实、合法、有效；</w:t>
      </w:r>
    </w:p>
    <w:p>
      <w:pPr>
        <w:spacing w:line="540" w:lineRule="exact"/>
        <w:ind w:firstLine="624" w:firstLineChars="200"/>
        <w:rPr>
          <w:rFonts w:ascii="Times New Roman" w:hAnsi="Times New Roman" w:eastAsia="仿宋_GB2312"/>
          <w:szCs w:val="32"/>
        </w:rPr>
      </w:pPr>
      <w:r>
        <w:rPr>
          <w:rFonts w:ascii="Times New Roman" w:hAnsi="Times New Roman" w:eastAsia="仿宋_GB2312"/>
          <w:szCs w:val="32"/>
        </w:rPr>
        <w:t>2.已经知晓行政审批机关告知书的全部内容；</w:t>
      </w:r>
    </w:p>
    <w:p>
      <w:pPr>
        <w:spacing w:line="540" w:lineRule="exact"/>
        <w:ind w:firstLine="624" w:firstLineChars="200"/>
        <w:rPr>
          <w:rFonts w:ascii="Times New Roman" w:hAnsi="Times New Roman" w:eastAsia="仿宋_GB2312"/>
          <w:szCs w:val="32"/>
        </w:rPr>
      </w:pPr>
      <w:r>
        <w:rPr>
          <w:rFonts w:ascii="Times New Roman" w:hAnsi="Times New Roman" w:eastAsia="仿宋_GB2312"/>
          <w:szCs w:val="32"/>
        </w:rPr>
        <w:t>3.本企业适用于吉林省省级储备粮</w:t>
      </w:r>
      <w:r>
        <w:rPr>
          <w:rFonts w:hint="eastAsia" w:ascii="Times New Roman" w:hAnsi="Times New Roman" w:eastAsia="仿宋_GB2312"/>
          <w:szCs w:val="32"/>
        </w:rPr>
        <w:t>代</w:t>
      </w:r>
      <w:r>
        <w:rPr>
          <w:rFonts w:ascii="Times New Roman" w:hAnsi="Times New Roman" w:eastAsia="仿宋_GB2312"/>
          <w:szCs w:val="32"/>
        </w:rPr>
        <w:t>储资格“告知承诺制”的实施范围：</w:t>
      </w:r>
    </w:p>
    <w:p>
      <w:pPr>
        <w:spacing w:line="540" w:lineRule="exact"/>
        <w:ind w:firstLine="624" w:firstLineChars="200"/>
        <w:rPr>
          <w:rFonts w:ascii="Times New Roman" w:hAnsi="Times New Roman" w:eastAsia="仿宋_GB2312"/>
          <w:szCs w:val="32"/>
        </w:rPr>
      </w:pPr>
      <w:r>
        <w:rPr>
          <w:rFonts w:asciiTheme="minorEastAsia" w:hAnsiTheme="minorEastAsia"/>
          <w:color w:val="000000"/>
          <w:szCs w:val="32"/>
        </w:rPr>
        <w:t>□</w:t>
      </w:r>
      <w:r>
        <w:rPr>
          <w:rFonts w:ascii="Times New Roman" w:hAnsi="Times New Roman" w:eastAsia="仿宋_GB2312"/>
          <w:szCs w:val="32"/>
        </w:rPr>
        <w:t xml:space="preserve"> 新申省级储备粮</w:t>
      </w:r>
      <w:r>
        <w:rPr>
          <w:rFonts w:hint="eastAsia" w:ascii="Times New Roman" w:hAnsi="Times New Roman" w:eastAsia="仿宋_GB2312"/>
          <w:szCs w:val="32"/>
        </w:rPr>
        <w:t>代</w:t>
      </w:r>
      <w:r>
        <w:rPr>
          <w:rFonts w:ascii="Times New Roman" w:hAnsi="Times New Roman" w:eastAsia="仿宋_GB2312"/>
          <w:szCs w:val="32"/>
        </w:rPr>
        <w:t>储资格许可</w:t>
      </w:r>
    </w:p>
    <w:p>
      <w:pPr>
        <w:spacing w:line="540" w:lineRule="exact"/>
        <w:ind w:firstLine="624" w:firstLineChars="200"/>
        <w:rPr>
          <w:rFonts w:ascii="Times New Roman" w:hAnsi="Times New Roman" w:eastAsia="仿宋_GB2312"/>
          <w:szCs w:val="32"/>
        </w:rPr>
      </w:pPr>
      <w:r>
        <w:rPr>
          <w:rFonts w:asciiTheme="minorEastAsia" w:hAnsiTheme="minorEastAsia"/>
          <w:color w:val="000000"/>
          <w:szCs w:val="32"/>
        </w:rPr>
        <w:t>□</w:t>
      </w:r>
      <w:r>
        <w:rPr>
          <w:rFonts w:ascii="Times New Roman" w:hAnsi="Times New Roman" w:eastAsia="仿宋_GB2312"/>
          <w:szCs w:val="32"/>
        </w:rPr>
        <w:t xml:space="preserve"> 变更省级储备粮</w:t>
      </w:r>
      <w:r>
        <w:rPr>
          <w:rFonts w:hint="eastAsia" w:ascii="Times New Roman" w:hAnsi="Times New Roman" w:eastAsia="仿宋_GB2312"/>
          <w:szCs w:val="32"/>
        </w:rPr>
        <w:t>代</w:t>
      </w:r>
      <w:r>
        <w:rPr>
          <w:rFonts w:ascii="Times New Roman" w:hAnsi="Times New Roman" w:eastAsia="仿宋_GB2312"/>
          <w:szCs w:val="32"/>
        </w:rPr>
        <w:t>储资许可</w:t>
      </w:r>
    </w:p>
    <w:p>
      <w:pPr>
        <w:spacing w:line="540" w:lineRule="exact"/>
        <w:ind w:firstLine="624" w:firstLineChars="200"/>
        <w:rPr>
          <w:rFonts w:ascii="Times New Roman" w:hAnsi="Times New Roman" w:eastAsia="仿宋_GB2312"/>
          <w:szCs w:val="32"/>
        </w:rPr>
      </w:pPr>
      <w:r>
        <w:rPr>
          <w:rFonts w:asciiTheme="minorEastAsia" w:hAnsiTheme="minorEastAsia"/>
          <w:color w:val="000000"/>
          <w:szCs w:val="32"/>
        </w:rPr>
        <w:t>□</w:t>
      </w:r>
      <w:r>
        <w:rPr>
          <w:rFonts w:ascii="Times New Roman" w:hAnsi="Times New Roman" w:eastAsia="仿宋_GB2312"/>
          <w:szCs w:val="32"/>
        </w:rPr>
        <w:t xml:space="preserve"> 延续省级储备粮</w:t>
      </w:r>
      <w:r>
        <w:rPr>
          <w:rFonts w:hint="eastAsia" w:ascii="Times New Roman" w:hAnsi="Times New Roman" w:eastAsia="仿宋_GB2312"/>
          <w:szCs w:val="32"/>
        </w:rPr>
        <w:t>代</w:t>
      </w:r>
      <w:r>
        <w:rPr>
          <w:rFonts w:ascii="Times New Roman" w:hAnsi="Times New Roman" w:eastAsia="仿宋_GB2312"/>
          <w:szCs w:val="32"/>
        </w:rPr>
        <w:t>储资许可</w:t>
      </w:r>
    </w:p>
    <w:p>
      <w:pPr>
        <w:spacing w:line="540" w:lineRule="exact"/>
        <w:ind w:firstLine="624" w:firstLineChars="200"/>
        <w:rPr>
          <w:rFonts w:ascii="Times New Roman" w:hAnsi="Times New Roman" w:eastAsia="仿宋_GB2312"/>
          <w:szCs w:val="32"/>
        </w:rPr>
      </w:pPr>
      <w:r>
        <w:rPr>
          <w:rFonts w:ascii="Times New Roman" w:hAnsi="Times New Roman" w:eastAsia="仿宋_GB2312"/>
          <w:szCs w:val="32"/>
        </w:rPr>
        <w:t>4.本企业已了解省级储备粮</w:t>
      </w:r>
      <w:r>
        <w:rPr>
          <w:rFonts w:hint="eastAsia" w:ascii="Times New Roman" w:hAnsi="Times New Roman" w:eastAsia="仿宋_GB2312"/>
          <w:szCs w:val="32"/>
        </w:rPr>
        <w:t>代</w:t>
      </w:r>
      <w:r>
        <w:rPr>
          <w:rFonts w:ascii="Times New Roman" w:hAnsi="Times New Roman" w:eastAsia="仿宋_GB2312"/>
          <w:szCs w:val="32"/>
        </w:rPr>
        <w:t>储资格许可事项的要求，并根据《承诺制许可告知书》进行自我评估，认为自身   工作日内能满足行政审批机关告知的条件、标准和要求，并于  工作日内提交所需材料；</w:t>
      </w:r>
    </w:p>
    <w:p>
      <w:pPr>
        <w:spacing w:line="540" w:lineRule="exact"/>
        <w:ind w:firstLine="624" w:firstLineChars="200"/>
        <w:rPr>
          <w:rFonts w:ascii="Times New Roman" w:hAnsi="Times New Roman" w:eastAsia="仿宋_GB2312"/>
          <w:szCs w:val="32"/>
        </w:rPr>
      </w:pPr>
      <w:r>
        <w:rPr>
          <w:rFonts w:ascii="Times New Roman" w:hAnsi="Times New Roman" w:eastAsia="仿宋_GB2312"/>
          <w:szCs w:val="32"/>
        </w:rPr>
        <w:t>5.所作承诺是本企业真实意思的表示；</w:t>
      </w:r>
    </w:p>
    <w:p>
      <w:pPr>
        <w:spacing w:line="540" w:lineRule="exact"/>
        <w:ind w:firstLine="624" w:firstLineChars="200"/>
        <w:rPr>
          <w:rFonts w:ascii="Times New Roman" w:hAnsi="Times New Roman" w:eastAsia="仿宋_GB2312"/>
          <w:szCs w:val="32"/>
        </w:rPr>
      </w:pPr>
      <w:r>
        <w:rPr>
          <w:rFonts w:ascii="Times New Roman" w:hAnsi="Times New Roman" w:eastAsia="仿宋_GB2312"/>
          <w:szCs w:val="32"/>
        </w:rPr>
        <w:t>6.若违反承诺或作出不实承诺的，愿意承担相应的法律责任。</w:t>
      </w:r>
    </w:p>
    <w:p>
      <w:pPr>
        <w:ind w:firstLine="624" w:firstLineChars="200"/>
        <w:rPr>
          <w:rFonts w:ascii="Times New Roman" w:hAnsi="Times New Roman" w:eastAsia="仿宋_GB2312"/>
        </w:rPr>
      </w:pPr>
      <w:r>
        <w:rPr>
          <w:rFonts w:ascii="Times New Roman" w:hAnsi="Times New Roman" w:eastAsia="仿宋_GB2312"/>
        </w:rPr>
        <w:t xml:space="preserve">企业名称（盖章）：          法人代表（签字）：          </w:t>
      </w:r>
    </w:p>
    <w:p>
      <w:pPr>
        <w:tabs>
          <w:tab w:val="left" w:pos="508"/>
        </w:tabs>
        <w:ind w:firstLine="624" w:firstLineChars="200"/>
        <w:rPr>
          <w:rFonts w:ascii="Times New Roman" w:hAnsi="Times New Roman" w:eastAsia="仿宋_GB2312"/>
          <w:szCs w:val="32"/>
        </w:rPr>
      </w:pPr>
      <w:r>
        <w:rPr>
          <w:rFonts w:ascii="Times New Roman" w:hAnsi="Times New Roman" w:eastAsia="仿宋_GB2312"/>
          <w:szCs w:val="32"/>
        </w:rPr>
        <w:tab/>
      </w:r>
      <w:r>
        <w:rPr>
          <w:rFonts w:ascii="Times New Roman" w:hAnsi="Times New Roman" w:eastAsia="仿宋_GB2312"/>
          <w:szCs w:val="32"/>
        </w:rPr>
        <w:t xml:space="preserve">                                年   月   日</w:t>
      </w:r>
    </w:p>
    <w:p>
      <w:pPr>
        <w:tabs>
          <w:tab w:val="left" w:pos="508"/>
        </w:tabs>
        <w:ind w:firstLine="624" w:firstLineChars="200"/>
        <w:rPr>
          <w:rFonts w:ascii="Times New Roman" w:hAnsi="Times New Roman" w:eastAsia="黑体"/>
          <w:szCs w:val="32"/>
        </w:rPr>
      </w:pPr>
      <w:r>
        <w:rPr>
          <w:rFonts w:ascii="Times New Roman" w:hAnsi="Times New Roman" w:eastAsia="仿宋_GB2312"/>
          <w:szCs w:val="32"/>
        </w:rPr>
        <w:t>（一式两份）</w:t>
      </w:r>
      <w:r>
        <w:rPr>
          <w:rFonts w:ascii="Times New Roman" w:hAnsi="Times New Roman" w:eastAsia="仿宋_GB2312"/>
          <w:sz w:val="30"/>
          <w:szCs w:val="30"/>
        </w:rPr>
        <w:br w:type="page"/>
      </w:r>
      <w:r>
        <w:rPr>
          <w:rFonts w:ascii="Times New Roman" w:hAnsi="Times New Roman" w:eastAsia="黑体"/>
          <w:szCs w:val="32"/>
        </w:rPr>
        <w:t>附件</w:t>
      </w:r>
      <w:r>
        <w:rPr>
          <w:rFonts w:hint="eastAsia" w:ascii="Times New Roman" w:hAnsi="Times New Roman" w:eastAsia="黑体"/>
          <w:szCs w:val="32"/>
        </w:rPr>
        <w:t>4</w:t>
      </w:r>
    </w:p>
    <w:p>
      <w:pPr>
        <w:snapToGrid w:val="0"/>
        <w:spacing w:beforeLines="50"/>
        <w:jc w:val="center"/>
        <w:rPr>
          <w:rFonts w:ascii="Times New Roman" w:hAnsi="Times New Roman" w:eastAsia="方正小标宋简体"/>
          <w:spacing w:val="-6"/>
          <w:w w:val="95"/>
          <w:sz w:val="40"/>
          <w:szCs w:val="44"/>
        </w:rPr>
      </w:pPr>
      <w:r>
        <w:rPr>
          <w:rFonts w:ascii="Times New Roman" w:hAnsi="Times New Roman" w:eastAsia="方正小标宋简体"/>
          <w:spacing w:val="-6"/>
          <w:w w:val="95"/>
          <w:sz w:val="40"/>
          <w:szCs w:val="44"/>
        </w:rPr>
        <w:t>吉林省省级储备粮</w:t>
      </w:r>
      <w:r>
        <w:rPr>
          <w:rFonts w:hint="eastAsia" w:ascii="Times New Roman" w:hAnsi="Times New Roman" w:eastAsia="方正小标宋简体"/>
          <w:spacing w:val="-6"/>
          <w:w w:val="95"/>
          <w:sz w:val="40"/>
          <w:szCs w:val="44"/>
        </w:rPr>
        <w:t>代</w:t>
      </w:r>
      <w:r>
        <w:rPr>
          <w:rFonts w:ascii="Times New Roman" w:hAnsi="Times New Roman" w:eastAsia="方正小标宋简体"/>
          <w:spacing w:val="-6"/>
          <w:w w:val="95"/>
          <w:sz w:val="40"/>
          <w:szCs w:val="44"/>
        </w:rPr>
        <w:t>储资格认定审核标准</w:t>
      </w:r>
    </w:p>
    <w:p>
      <w:pPr>
        <w:snapToGrid w:val="0"/>
        <w:spacing w:afterLines="50"/>
        <w:jc w:val="center"/>
        <w:rPr>
          <w:rFonts w:ascii="Times New Roman" w:hAnsi="Times New Roman" w:eastAsia="方正小标宋简体"/>
          <w:sz w:val="40"/>
          <w:szCs w:val="44"/>
        </w:rPr>
      </w:pPr>
      <w:r>
        <w:rPr>
          <w:rFonts w:ascii="Times New Roman" w:hAnsi="Times New Roman" w:eastAsia="方正小标宋简体"/>
          <w:sz w:val="40"/>
          <w:szCs w:val="44"/>
        </w:rPr>
        <w:t>（粮食类）</w:t>
      </w:r>
    </w:p>
    <w:tbl>
      <w:tblPr>
        <w:tblStyle w:val="18"/>
        <w:tblW w:w="8946" w:type="dxa"/>
        <w:tblInd w:w="0" w:type="dxa"/>
        <w:tblLayout w:type="autofit"/>
        <w:tblCellMar>
          <w:top w:w="0" w:type="dxa"/>
          <w:left w:w="0" w:type="dxa"/>
          <w:bottom w:w="0" w:type="dxa"/>
          <w:right w:w="0" w:type="dxa"/>
        </w:tblCellMar>
      </w:tblPr>
      <w:tblGrid>
        <w:gridCol w:w="631"/>
        <w:gridCol w:w="1008"/>
        <w:gridCol w:w="6598"/>
        <w:gridCol w:w="709"/>
      </w:tblGrid>
      <w:tr>
        <w:tblPrEx>
          <w:tblCellMar>
            <w:top w:w="0" w:type="dxa"/>
            <w:left w:w="0" w:type="dxa"/>
            <w:bottom w:w="0" w:type="dxa"/>
            <w:right w:w="0" w:type="dxa"/>
          </w:tblCellMar>
        </w:tblPrEx>
        <w:trPr>
          <w:trHeight w:val="555" w:hRule="atLeast"/>
          <w:tblHeader/>
        </w:trPr>
        <w:tc>
          <w:tcPr>
            <w:tcW w:w="63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黑体" w:cs="Times New Roman"/>
                <w:color w:val="000000"/>
                <w:sz w:val="24"/>
              </w:rPr>
            </w:pPr>
            <w:r>
              <w:rPr>
                <w:rFonts w:ascii="Times New Roman" w:eastAsia="黑体" w:cs="Times New Roman"/>
                <w:color w:val="000000"/>
                <w:kern w:val="0"/>
                <w:sz w:val="24"/>
              </w:rPr>
              <w:t>序号</w:t>
            </w:r>
          </w:p>
        </w:tc>
        <w:tc>
          <w:tcPr>
            <w:tcW w:w="10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黑体" w:cs="Times New Roman"/>
                <w:color w:val="000000"/>
                <w:sz w:val="24"/>
              </w:rPr>
            </w:pPr>
            <w:r>
              <w:rPr>
                <w:rFonts w:ascii="Times New Roman" w:eastAsia="黑体" w:cs="Times New Roman"/>
                <w:color w:val="000000"/>
                <w:kern w:val="0"/>
                <w:sz w:val="24"/>
              </w:rPr>
              <w:t>分项目</w:t>
            </w:r>
          </w:p>
        </w:tc>
        <w:tc>
          <w:tcPr>
            <w:tcW w:w="659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黑体" w:cs="Times New Roman"/>
                <w:color w:val="000000"/>
                <w:sz w:val="24"/>
              </w:rPr>
            </w:pPr>
            <w:r>
              <w:rPr>
                <w:rFonts w:ascii="Times New Roman" w:eastAsia="黑体" w:cs="Times New Roman"/>
                <w:color w:val="000000"/>
                <w:kern w:val="0"/>
                <w:sz w:val="24"/>
              </w:rPr>
              <w:t>粮食类审核标准</w:t>
            </w:r>
          </w:p>
        </w:tc>
        <w:tc>
          <w:tcPr>
            <w:tcW w:w="70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黑体" w:cs="Times New Roman"/>
                <w:color w:val="000000"/>
                <w:sz w:val="24"/>
              </w:rPr>
            </w:pPr>
            <w:r>
              <w:rPr>
                <w:rFonts w:ascii="Times New Roman" w:eastAsia="黑体" w:cs="Times New Roman"/>
                <w:color w:val="000000"/>
                <w:kern w:val="0"/>
                <w:sz w:val="24"/>
              </w:rPr>
              <w:t>备注</w:t>
            </w:r>
          </w:p>
        </w:tc>
      </w:tr>
      <w:tr>
        <w:tblPrEx>
          <w:tblCellMar>
            <w:top w:w="0" w:type="dxa"/>
            <w:left w:w="0" w:type="dxa"/>
            <w:bottom w:w="0" w:type="dxa"/>
            <w:right w:w="0" w:type="dxa"/>
          </w:tblCellMar>
        </w:tblPrEx>
        <w:trPr>
          <w:trHeight w:val="754"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法人</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资格</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申请企业具有独立法人资格。申请企业填报的企业名称、所有制性质应与营业执照完全一致。</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168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资料</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完整性</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申请企业填报材料规范、附件齐全，内容、格式符合要求，文字描述与附件内容一致，所列设备型号、技术参数与实物相符。所有以电子文件形式提交的示意图、证明材料等应为加盖企业公章或有关单位公章的原件扫描件。图片、照片格式应为实景拍摄的原图，不得修图。</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136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企业</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管理</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企业制度健全，管理规范（应简要描述企业组织机构、管理制度、获得荣誉等情况）。已纳入</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国家粮油统计系统</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名录库且按要求报送统计报表。建立并落实安全风险分级管控和隐患排查治理工作机制。持续推进安全生产标准化工作。</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3939"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基础</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条件</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同一库区经审核符合代储资格条件仓房的仓容：</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原粮（动态储备）：同一库区提出申请的仓容在</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万吨（含</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万吨）以上。</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成品粮（含包装食用油）：同一库区提出申请仓容在</w:t>
            </w:r>
            <w:r>
              <w:rPr>
                <w:rFonts w:ascii="Times New Roman" w:hAnsi="Times New Roman" w:eastAsia="仿宋_GB2312" w:cs="Times New Roman"/>
                <w:color w:val="000000"/>
                <w:kern w:val="0"/>
                <w:sz w:val="24"/>
              </w:rPr>
              <w:t>0.1</w:t>
            </w:r>
            <w:r>
              <w:rPr>
                <w:rFonts w:ascii="Times New Roman" w:eastAsia="仿宋_GB2312" w:cs="Times New Roman"/>
                <w:color w:val="000000"/>
                <w:kern w:val="0"/>
                <w:sz w:val="24"/>
              </w:rPr>
              <w:t>万吨（含</w:t>
            </w:r>
            <w:r>
              <w:rPr>
                <w:rFonts w:ascii="Times New Roman" w:hAnsi="Times New Roman" w:eastAsia="仿宋_GB2312" w:cs="Times New Roman"/>
                <w:color w:val="000000"/>
                <w:kern w:val="0"/>
                <w:sz w:val="24"/>
              </w:rPr>
              <w:t>0.1</w:t>
            </w:r>
            <w:r>
              <w:rPr>
                <w:rFonts w:ascii="Times New Roman" w:eastAsia="仿宋_GB2312" w:cs="Times New Roman"/>
                <w:color w:val="000000"/>
                <w:kern w:val="0"/>
                <w:sz w:val="24"/>
              </w:rPr>
              <w:t>万吨）以上。</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仓房必须保持完好，干净整洁，满足成品粮防潮、防水、气密、隔热、通风、防止储粮生物危害等要求。具备可靠的消防水源、消防设施或设备，排水设施完善。</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库区周边规定范围内没有威胁库存粮食安全的污染源、危险源。具备铁路专用线或三级及以上公路的交通条件中任何一种。其中，铁路专用线与库区距离不超过</w:t>
            </w:r>
            <w:r>
              <w:rPr>
                <w:rFonts w:ascii="Times New Roman" w:hAnsi="Times New Roman" w:eastAsia="仿宋_GB2312" w:cs="Times New Roman"/>
                <w:color w:val="000000"/>
                <w:kern w:val="0"/>
                <w:sz w:val="24"/>
              </w:rPr>
              <w:t>0.5</w:t>
            </w:r>
            <w:r>
              <w:rPr>
                <w:rFonts w:ascii="Times New Roman" w:eastAsia="仿宋_GB2312" w:cs="Times New Roman"/>
                <w:color w:val="000000"/>
                <w:kern w:val="0"/>
                <w:sz w:val="24"/>
              </w:rPr>
              <w:t>公里，公路与库区距离不超过</w:t>
            </w:r>
            <w:r>
              <w:rPr>
                <w:rFonts w:ascii="Times New Roman" w:hAnsi="Times New Roman" w:eastAsia="仿宋_GB2312" w:cs="Times New Roman"/>
                <w:color w:val="000000"/>
                <w:kern w:val="0"/>
                <w:sz w:val="24"/>
              </w:rPr>
              <w:t>1</w:t>
            </w:r>
            <w:r>
              <w:rPr>
                <w:rFonts w:ascii="Times New Roman" w:eastAsia="仿宋_GB2312" w:cs="Times New Roman"/>
                <w:color w:val="000000"/>
                <w:kern w:val="0"/>
                <w:sz w:val="24"/>
              </w:rPr>
              <w:t>公里（洞库除外）。</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1864"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平面示</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意图</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每个库区提供一张平面示意图，图中图例标识清晰、比例恰当（提交电子版示意图或扫描件）。图中必须标识仓房、化验室、汽车衡、药品库、消防水池、大门、铁路专用线以及其他主要设施的平面位置（提供主要设施照片）。平面图应标注仓房编号，与填报的申报仓房编号完全一致（包括书写方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3035"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人员</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粮食类：</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万吨至</w:t>
            </w:r>
            <w:r>
              <w:rPr>
                <w:rFonts w:ascii="Times New Roman" w:hAnsi="Times New Roman" w:eastAsia="仿宋_GB2312" w:cs="Times New Roman"/>
                <w:color w:val="000000"/>
                <w:kern w:val="0"/>
                <w:sz w:val="24"/>
              </w:rPr>
              <w:t>5</w:t>
            </w:r>
            <w:r>
              <w:rPr>
                <w:rFonts w:ascii="Times New Roman" w:eastAsia="仿宋_GB2312" w:cs="Times New Roman"/>
                <w:color w:val="000000"/>
                <w:kern w:val="0"/>
                <w:sz w:val="24"/>
              </w:rPr>
              <w:t>万吨（含</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万吨，不含</w:t>
            </w:r>
            <w:r>
              <w:rPr>
                <w:rFonts w:ascii="Times New Roman" w:hAnsi="Times New Roman" w:eastAsia="仿宋_GB2312" w:cs="Times New Roman"/>
                <w:color w:val="000000"/>
                <w:kern w:val="0"/>
                <w:sz w:val="24"/>
              </w:rPr>
              <w:t>5</w:t>
            </w:r>
            <w:r>
              <w:rPr>
                <w:rFonts w:ascii="Times New Roman" w:eastAsia="仿宋_GB2312" w:cs="Times New Roman"/>
                <w:color w:val="000000"/>
                <w:kern w:val="0"/>
                <w:sz w:val="24"/>
              </w:rPr>
              <w:t>万吨）仓容，农产品食品检验员（粮油质量检验员）不少于</w:t>
            </w:r>
            <w:r>
              <w:rPr>
                <w:rFonts w:ascii="Times New Roman" w:hAnsi="Times New Roman" w:eastAsia="仿宋_GB2312" w:cs="Times New Roman"/>
                <w:color w:val="000000"/>
                <w:kern w:val="0"/>
                <w:sz w:val="24"/>
              </w:rPr>
              <w:t>2</w:t>
            </w:r>
            <w:r>
              <w:rPr>
                <w:rFonts w:ascii="Times New Roman" w:eastAsia="仿宋_GB2312" w:cs="Times New Roman"/>
                <w:color w:val="000000"/>
                <w:kern w:val="0"/>
                <w:sz w:val="24"/>
              </w:rPr>
              <w:t>人，仓储管理员不少于</w:t>
            </w:r>
            <w:r>
              <w:rPr>
                <w:rFonts w:ascii="Times New Roman" w:hAnsi="Times New Roman" w:eastAsia="仿宋_GB2312" w:cs="Times New Roman"/>
                <w:color w:val="000000"/>
                <w:kern w:val="0"/>
                <w:sz w:val="24"/>
              </w:rPr>
              <w:t>4</w:t>
            </w:r>
            <w:r>
              <w:rPr>
                <w:rFonts w:ascii="Times New Roman" w:eastAsia="仿宋_GB2312" w:cs="Times New Roman"/>
                <w:color w:val="000000"/>
                <w:kern w:val="0"/>
                <w:sz w:val="24"/>
              </w:rPr>
              <w:t>人；</w:t>
            </w:r>
            <w:r>
              <w:rPr>
                <w:rFonts w:ascii="Times New Roman" w:hAnsi="Times New Roman" w:eastAsia="仿宋_GB2312" w:cs="Times New Roman"/>
                <w:color w:val="000000"/>
                <w:kern w:val="0"/>
                <w:sz w:val="24"/>
              </w:rPr>
              <w:t>5</w:t>
            </w:r>
            <w:r>
              <w:rPr>
                <w:rFonts w:ascii="Times New Roman" w:eastAsia="仿宋_GB2312" w:cs="Times New Roman"/>
                <w:color w:val="000000"/>
                <w:kern w:val="0"/>
                <w:sz w:val="24"/>
              </w:rPr>
              <w:t>万吨以上仓容，农产品食品检验员（粮油质量检验员）不少于</w:t>
            </w:r>
            <w:r>
              <w:rPr>
                <w:rFonts w:ascii="Times New Roman" w:hAnsi="Times New Roman" w:eastAsia="仿宋_GB2312" w:cs="Times New Roman"/>
                <w:color w:val="000000"/>
                <w:kern w:val="0"/>
                <w:sz w:val="24"/>
              </w:rPr>
              <w:t>3</w:t>
            </w:r>
            <w:r>
              <w:rPr>
                <w:rFonts w:ascii="Times New Roman" w:eastAsia="仿宋_GB2312" w:cs="Times New Roman"/>
                <w:color w:val="000000"/>
                <w:kern w:val="0"/>
                <w:sz w:val="24"/>
              </w:rPr>
              <w:t>人，仓储管理员不少于</w:t>
            </w:r>
            <w:r>
              <w:rPr>
                <w:rFonts w:ascii="Times New Roman" w:hAnsi="Times New Roman" w:eastAsia="仿宋_GB2312" w:cs="Times New Roman"/>
                <w:color w:val="000000"/>
                <w:kern w:val="0"/>
                <w:sz w:val="24"/>
              </w:rPr>
              <w:t>7</w:t>
            </w:r>
            <w:r>
              <w:rPr>
                <w:rFonts w:ascii="Times New Roman" w:eastAsia="仿宋_GB2312" w:cs="Times New Roman"/>
                <w:color w:val="000000"/>
                <w:kern w:val="0"/>
                <w:sz w:val="24"/>
              </w:rPr>
              <w:t>人。成品粮：农产品食品检验员（粮油质量检验员）和仓储管理员分别不少于</w:t>
            </w:r>
            <w:r>
              <w:rPr>
                <w:rFonts w:ascii="Times New Roman" w:hAnsi="Times New Roman" w:eastAsia="仿宋_GB2312" w:cs="Times New Roman"/>
                <w:color w:val="000000"/>
                <w:kern w:val="0"/>
                <w:sz w:val="24"/>
              </w:rPr>
              <w:t>2</w:t>
            </w:r>
            <w:r>
              <w:rPr>
                <w:rFonts w:ascii="Times New Roman" w:eastAsia="仿宋_GB2312" w:cs="Times New Roman"/>
                <w:color w:val="000000"/>
                <w:kern w:val="0"/>
                <w:sz w:val="24"/>
              </w:rPr>
              <w:t>人。</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仓储管理员和农产品食品检验员（粮油质量检验员）应为申请企业经专业培训的在职职工（需提交农产品食品检验员或粮油质量检验员、仓储管理员经专业培训的相关证明，应为加盖企业公章的扫描件）。专业人员数量应按不同库区分别核定。同一库区已取得代储资格，新增仓房申请资格的，按已取得资格仓容与新增申请仓容合计数核定专业人员数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2295"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仓型</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申请企业应准确填写申报仓房的仓型、仓号。需提交不同仓型、不同年份竣工的仓房照片各</w:t>
            </w:r>
            <w:r>
              <w:rPr>
                <w:rFonts w:ascii="Times New Roman" w:hAnsi="Times New Roman" w:eastAsia="仿宋_GB2312" w:cs="Times New Roman"/>
                <w:color w:val="000000"/>
                <w:kern w:val="0"/>
                <w:sz w:val="24"/>
              </w:rPr>
              <w:t>1</w:t>
            </w:r>
            <w:r>
              <w:rPr>
                <w:rFonts w:ascii="Times New Roman" w:eastAsia="仿宋_GB2312" w:cs="Times New Roman"/>
                <w:color w:val="000000"/>
                <w:kern w:val="0"/>
                <w:sz w:val="24"/>
              </w:rPr>
              <w:t>张，仓房照片应清晰展示仓房概貌及仓号，照片中仓号应与申请仓房仓号、平面示意图标注仓号等完全一致。简易仓囤（含钢罩棚、钢筋囤、千吨囤等）、木板墙体仓房、砖瓦屋面仓房、钢结构散装房式简易仓、钢板筒仓和其他未正式竣工验收的标准仓房，不得申请代储资格（需提交合规、合法的正式仓房竣工验收报告扫描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2726"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8</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仓房</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性能</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仓房应具备密闭隔热性能。平房仓应装备密闭隔热门窗、挡粮门（板）、防雀网、挡鼠板。其中，密闭隔热门窗指门窗本身带有密闭隔热措施，且性能良好。仓房屋面防水完整有效，墙体、地面防潮措施有效，防水、防潮性能良好。申请企业需填报说明仓房建设时间、密闭隔热门窗的保温材料和厚度。说明仓房墙体材料和厚度、屋顶保温材料和厚度。说明仓房屋面防水材料、墙体和地面防潮层材料。经过维修的，应详细说明维修改造工艺、材料等相关情况。</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2430"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9</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储粮工艺及技术</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应配备储粮机械通风系统。平房仓通风系统风机和风道满足储粮通风技术要求，采用移动式风机方式的，</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万吨至</w:t>
            </w:r>
            <w:r>
              <w:rPr>
                <w:rFonts w:ascii="Times New Roman" w:hAnsi="Times New Roman" w:eastAsia="仿宋_GB2312" w:cs="Times New Roman"/>
                <w:color w:val="000000"/>
                <w:kern w:val="0"/>
                <w:sz w:val="24"/>
              </w:rPr>
              <w:t>5</w:t>
            </w:r>
            <w:r>
              <w:rPr>
                <w:rFonts w:ascii="Times New Roman" w:eastAsia="仿宋_GB2312" w:cs="Times New Roman"/>
                <w:color w:val="000000"/>
                <w:kern w:val="0"/>
                <w:sz w:val="24"/>
              </w:rPr>
              <w:t>万吨（含</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万吨，不含</w:t>
            </w:r>
            <w:r>
              <w:rPr>
                <w:rFonts w:ascii="Times New Roman" w:hAnsi="Times New Roman" w:eastAsia="仿宋_GB2312" w:cs="Times New Roman"/>
                <w:color w:val="000000"/>
                <w:kern w:val="0"/>
                <w:sz w:val="24"/>
              </w:rPr>
              <w:t>5</w:t>
            </w:r>
            <w:r>
              <w:rPr>
                <w:rFonts w:ascii="Times New Roman" w:eastAsia="仿宋_GB2312" w:cs="Times New Roman"/>
                <w:color w:val="000000"/>
                <w:kern w:val="0"/>
                <w:sz w:val="24"/>
              </w:rPr>
              <w:t>万吨）仓容配备风机数量不少于</w:t>
            </w:r>
            <w:r>
              <w:rPr>
                <w:rFonts w:ascii="Times New Roman" w:hAnsi="Times New Roman" w:eastAsia="仿宋_GB2312" w:cs="Times New Roman"/>
                <w:color w:val="000000"/>
                <w:kern w:val="0"/>
                <w:sz w:val="24"/>
              </w:rPr>
              <w:t>8</w:t>
            </w:r>
            <w:r>
              <w:rPr>
                <w:rFonts w:ascii="Times New Roman" w:eastAsia="仿宋_GB2312" w:cs="Times New Roman"/>
                <w:color w:val="000000"/>
                <w:kern w:val="0"/>
                <w:sz w:val="24"/>
              </w:rPr>
              <w:t>台；</w:t>
            </w:r>
            <w:r>
              <w:rPr>
                <w:rFonts w:ascii="Times New Roman" w:hAnsi="Times New Roman" w:eastAsia="仿宋_GB2312" w:cs="Times New Roman"/>
                <w:color w:val="000000"/>
                <w:kern w:val="0"/>
                <w:sz w:val="24"/>
              </w:rPr>
              <w:t>5</w:t>
            </w:r>
            <w:r>
              <w:rPr>
                <w:rFonts w:ascii="Times New Roman" w:eastAsia="仿宋_GB2312" w:cs="Times New Roman"/>
                <w:color w:val="000000"/>
                <w:kern w:val="0"/>
                <w:sz w:val="24"/>
              </w:rPr>
              <w:t>万吨至</w:t>
            </w:r>
            <w:r>
              <w:rPr>
                <w:rFonts w:ascii="Times New Roman" w:hAnsi="Times New Roman" w:eastAsia="仿宋_GB2312" w:cs="Times New Roman"/>
                <w:color w:val="000000"/>
                <w:kern w:val="0"/>
                <w:sz w:val="24"/>
              </w:rPr>
              <w:t>10</w:t>
            </w:r>
            <w:r>
              <w:rPr>
                <w:rFonts w:ascii="Times New Roman" w:eastAsia="仿宋_GB2312" w:cs="Times New Roman"/>
                <w:color w:val="000000"/>
                <w:kern w:val="0"/>
                <w:sz w:val="24"/>
              </w:rPr>
              <w:t>万吨仓容配备风机数量不小于</w:t>
            </w:r>
            <w:r>
              <w:rPr>
                <w:rFonts w:ascii="Times New Roman" w:hAnsi="Times New Roman" w:eastAsia="仿宋_GB2312" w:cs="Times New Roman"/>
                <w:color w:val="000000"/>
                <w:kern w:val="0"/>
                <w:sz w:val="24"/>
              </w:rPr>
              <w:t>16</w:t>
            </w:r>
            <w:r>
              <w:rPr>
                <w:rFonts w:ascii="Times New Roman" w:eastAsia="仿宋_GB2312" w:cs="Times New Roman"/>
                <w:color w:val="000000"/>
                <w:kern w:val="0"/>
                <w:sz w:val="24"/>
              </w:rPr>
              <w:t>台；</w:t>
            </w:r>
            <w:r>
              <w:rPr>
                <w:rFonts w:ascii="Times New Roman" w:hAnsi="Times New Roman" w:eastAsia="仿宋_GB2312" w:cs="Times New Roman"/>
                <w:color w:val="000000"/>
                <w:kern w:val="0"/>
                <w:sz w:val="24"/>
              </w:rPr>
              <w:t>10</w:t>
            </w:r>
            <w:r>
              <w:rPr>
                <w:rFonts w:ascii="Times New Roman" w:eastAsia="仿宋_GB2312" w:cs="Times New Roman"/>
                <w:color w:val="000000"/>
                <w:kern w:val="0"/>
                <w:sz w:val="24"/>
              </w:rPr>
              <w:t>万吨至</w:t>
            </w:r>
            <w:r>
              <w:rPr>
                <w:rFonts w:ascii="Times New Roman" w:hAnsi="Times New Roman" w:eastAsia="仿宋_GB2312" w:cs="Times New Roman"/>
                <w:color w:val="000000"/>
                <w:kern w:val="0"/>
                <w:sz w:val="24"/>
              </w:rPr>
              <w:t>20</w:t>
            </w:r>
            <w:r>
              <w:rPr>
                <w:rFonts w:ascii="Times New Roman" w:eastAsia="仿宋_GB2312" w:cs="Times New Roman"/>
                <w:color w:val="000000"/>
                <w:kern w:val="0"/>
                <w:sz w:val="24"/>
              </w:rPr>
              <w:t>万吨仓容配备风机数量不少于</w:t>
            </w:r>
            <w:r>
              <w:rPr>
                <w:rFonts w:ascii="Times New Roman" w:hAnsi="Times New Roman" w:eastAsia="仿宋_GB2312" w:cs="Times New Roman"/>
                <w:color w:val="000000"/>
                <w:kern w:val="0"/>
                <w:sz w:val="24"/>
              </w:rPr>
              <w:t>24</w:t>
            </w:r>
            <w:r>
              <w:rPr>
                <w:rFonts w:ascii="Times New Roman" w:eastAsia="仿宋_GB2312" w:cs="Times New Roman"/>
                <w:color w:val="000000"/>
                <w:kern w:val="0"/>
                <w:sz w:val="24"/>
              </w:rPr>
              <w:t>台，</w:t>
            </w:r>
            <w:r>
              <w:rPr>
                <w:rFonts w:ascii="Times New Roman" w:hAnsi="Times New Roman" w:eastAsia="仿宋_GB2312" w:cs="Times New Roman"/>
                <w:color w:val="000000"/>
                <w:kern w:val="0"/>
                <w:sz w:val="24"/>
              </w:rPr>
              <w:t>20</w:t>
            </w:r>
            <w:r>
              <w:rPr>
                <w:rFonts w:ascii="Times New Roman" w:eastAsia="仿宋_GB2312" w:cs="Times New Roman"/>
                <w:color w:val="000000"/>
                <w:kern w:val="0"/>
                <w:sz w:val="24"/>
              </w:rPr>
              <w:t>万吨及以上仓容配备风机数量不少于</w:t>
            </w:r>
            <w:r>
              <w:rPr>
                <w:rFonts w:ascii="Times New Roman" w:hAnsi="Times New Roman" w:eastAsia="仿宋_GB2312" w:cs="Times New Roman"/>
                <w:color w:val="000000"/>
                <w:kern w:val="0"/>
                <w:sz w:val="24"/>
              </w:rPr>
              <w:t>32</w:t>
            </w:r>
            <w:r>
              <w:rPr>
                <w:rFonts w:ascii="Times New Roman" w:eastAsia="仿宋_GB2312" w:cs="Times New Roman"/>
                <w:color w:val="000000"/>
                <w:kern w:val="0"/>
                <w:sz w:val="24"/>
              </w:rPr>
              <w:t>台。其他仓型风机和风道数量配置应满足规范要求。申请企业应填写风机数量、型号、主要参数。仓房应能够进行密闭熏蒸作业，申请企业应填写熏蒸作业工作流程、原理，设备型号、数量等情况。应配备符合国家标准要求的计算机粮情测控系统。申请企业应填写粮情测控系统供货商、设备型号、组成、性能和测温点设置情况。</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3608"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10</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进出仓</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工艺设备</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计量设备：每个库区至少配备</w:t>
            </w:r>
            <w:r>
              <w:rPr>
                <w:rFonts w:ascii="Times New Roman" w:hAnsi="Times New Roman" w:eastAsia="仿宋_GB2312" w:cs="Times New Roman"/>
                <w:color w:val="000000"/>
                <w:kern w:val="0"/>
                <w:sz w:val="24"/>
              </w:rPr>
              <w:t>1</w:t>
            </w:r>
            <w:r>
              <w:rPr>
                <w:rFonts w:ascii="Times New Roman" w:eastAsia="仿宋_GB2312" w:cs="Times New Roman"/>
                <w:color w:val="000000"/>
                <w:kern w:val="0"/>
                <w:sz w:val="24"/>
              </w:rPr>
              <w:t>台</w:t>
            </w:r>
            <w:r>
              <w:rPr>
                <w:rFonts w:ascii="Times New Roman" w:hAnsi="Times New Roman" w:eastAsia="仿宋_GB2312" w:cs="Times New Roman"/>
                <w:color w:val="000000"/>
                <w:kern w:val="0"/>
                <w:sz w:val="24"/>
              </w:rPr>
              <w:t>50</w:t>
            </w:r>
            <w:r>
              <w:rPr>
                <w:rFonts w:ascii="Times New Roman" w:eastAsia="仿宋_GB2312" w:cs="Times New Roman"/>
                <w:color w:val="000000"/>
                <w:kern w:val="0"/>
                <w:sz w:val="24"/>
              </w:rPr>
              <w:t>吨以上的汽车衡或配备符合要求的散粮秤。</w:t>
            </w:r>
            <w:r>
              <w:rPr>
                <w:rFonts w:ascii="Times New Roman" w:hAnsi="Times New Roman" w:eastAsia="仿宋_GB2312" w:cs="Times New Roman"/>
                <w:color w:val="000000"/>
                <w:kern w:val="0"/>
                <w:sz w:val="24"/>
              </w:rPr>
              <w:br w:type="textWrapping"/>
            </w:r>
            <w:r>
              <w:rPr>
                <w:rFonts w:ascii="Times New Roman" w:eastAsia="仿宋_GB2312" w:cs="Times New Roman"/>
                <w:color w:val="000000"/>
                <w:kern w:val="0"/>
                <w:sz w:val="24"/>
              </w:rPr>
              <w:t>输送设备：平房仓每</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万吨（不足</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万吨的按</w:t>
            </w:r>
            <w:r>
              <w:rPr>
                <w:rFonts w:ascii="Times New Roman" w:hAnsi="Times New Roman" w:eastAsia="仿宋_GB2312" w:cs="Times New Roman"/>
                <w:color w:val="000000"/>
                <w:kern w:val="0"/>
                <w:sz w:val="24"/>
              </w:rPr>
              <w:t>2.5</w:t>
            </w:r>
            <w:r>
              <w:rPr>
                <w:rFonts w:ascii="Times New Roman" w:eastAsia="仿宋_GB2312" w:cs="Times New Roman"/>
                <w:color w:val="000000"/>
                <w:kern w:val="0"/>
                <w:sz w:val="24"/>
              </w:rPr>
              <w:t>万吨计）仓容需配备</w:t>
            </w:r>
            <w:r>
              <w:rPr>
                <w:rFonts w:ascii="Times New Roman" w:hAnsi="Times New Roman" w:eastAsia="仿宋_GB2312" w:cs="Times New Roman"/>
                <w:color w:val="000000"/>
                <w:kern w:val="0"/>
                <w:sz w:val="24"/>
              </w:rPr>
              <w:t>6</w:t>
            </w:r>
            <w:r>
              <w:rPr>
                <w:rFonts w:ascii="Times New Roman" w:eastAsia="仿宋_GB2312" w:cs="Times New Roman"/>
                <w:color w:val="000000"/>
                <w:kern w:val="0"/>
                <w:sz w:val="24"/>
              </w:rPr>
              <w:t>台输送机，设备输送能力不小于</w:t>
            </w:r>
            <w:r>
              <w:rPr>
                <w:rFonts w:ascii="Times New Roman" w:hAnsi="Times New Roman" w:eastAsia="仿宋_GB2312" w:cs="Times New Roman"/>
                <w:color w:val="000000"/>
                <w:kern w:val="0"/>
                <w:sz w:val="24"/>
              </w:rPr>
              <w:t>50</w:t>
            </w:r>
            <w:r>
              <w:rPr>
                <w:rFonts w:ascii="Times New Roman" w:eastAsia="仿宋_GB2312" w:cs="Times New Roman"/>
                <w:color w:val="000000"/>
                <w:kern w:val="0"/>
                <w:sz w:val="24"/>
              </w:rPr>
              <w:t>吨</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小时；</w:t>
            </w:r>
            <w:r>
              <w:rPr>
                <w:rFonts w:ascii="Times New Roman" w:hAnsi="Times New Roman" w:eastAsia="仿宋_GB2312" w:cs="Times New Roman"/>
                <w:color w:val="000000"/>
                <w:kern w:val="0"/>
                <w:sz w:val="24"/>
              </w:rPr>
              <w:t>10</w:t>
            </w:r>
            <w:r>
              <w:rPr>
                <w:rFonts w:ascii="Times New Roman" w:eastAsia="仿宋_GB2312" w:cs="Times New Roman"/>
                <w:color w:val="000000"/>
                <w:kern w:val="0"/>
                <w:sz w:val="24"/>
              </w:rPr>
              <w:t>万吨以上仓容应配备不少于</w:t>
            </w:r>
            <w:r>
              <w:rPr>
                <w:rFonts w:ascii="Times New Roman" w:hAnsi="Times New Roman" w:eastAsia="仿宋_GB2312" w:cs="Times New Roman"/>
                <w:color w:val="000000"/>
                <w:kern w:val="0"/>
                <w:sz w:val="24"/>
              </w:rPr>
              <w:t>20</w:t>
            </w:r>
            <w:r>
              <w:rPr>
                <w:rFonts w:ascii="Times New Roman" w:eastAsia="仿宋_GB2312" w:cs="Times New Roman"/>
                <w:color w:val="000000"/>
                <w:kern w:val="0"/>
                <w:sz w:val="24"/>
              </w:rPr>
              <w:t>台符合使用功能和输送能力要求的输送机。</w:t>
            </w:r>
            <w:r>
              <w:rPr>
                <w:rFonts w:ascii="Times New Roman" w:hAnsi="Times New Roman" w:eastAsia="仿宋_GB2312" w:cs="Times New Roman"/>
                <w:color w:val="000000"/>
                <w:kern w:val="0"/>
                <w:sz w:val="24"/>
              </w:rPr>
              <w:br w:type="textWrapping"/>
            </w:r>
            <w:r>
              <w:rPr>
                <w:rFonts w:ascii="Times New Roman" w:eastAsia="仿宋_GB2312" w:cs="Times New Roman"/>
                <w:color w:val="000000"/>
                <w:kern w:val="0"/>
                <w:sz w:val="24"/>
              </w:rPr>
              <w:t>立筒仓、浅圆仓，一般配备固定式进出仓输送线，输送线生产能力不小于</w:t>
            </w:r>
            <w:r>
              <w:rPr>
                <w:rFonts w:ascii="Times New Roman" w:hAnsi="Times New Roman" w:eastAsia="仿宋_GB2312" w:cs="Times New Roman"/>
                <w:color w:val="000000"/>
                <w:kern w:val="0"/>
                <w:sz w:val="24"/>
              </w:rPr>
              <w:t>100</w:t>
            </w:r>
            <w:r>
              <w:rPr>
                <w:rFonts w:ascii="Times New Roman" w:eastAsia="仿宋_GB2312" w:cs="Times New Roman"/>
                <w:color w:val="000000"/>
                <w:kern w:val="0"/>
                <w:sz w:val="24"/>
              </w:rPr>
              <w:t>吨</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小时，也可按平房仓标准配备移动式输送机。</w:t>
            </w:r>
          </w:p>
          <w:p>
            <w:pPr>
              <w:widowControl/>
              <w:snapToGrid w:val="0"/>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清理设备：每个库区应配备不少于</w:t>
            </w:r>
            <w:r>
              <w:rPr>
                <w:rFonts w:ascii="Times New Roman" w:hAnsi="Times New Roman" w:eastAsia="仿宋_GB2312" w:cs="Times New Roman"/>
                <w:color w:val="000000"/>
                <w:kern w:val="0"/>
                <w:sz w:val="24"/>
              </w:rPr>
              <w:t>2</w:t>
            </w:r>
            <w:r>
              <w:rPr>
                <w:rFonts w:ascii="Times New Roman" w:eastAsia="仿宋_GB2312" w:cs="Times New Roman"/>
                <w:color w:val="000000"/>
                <w:kern w:val="0"/>
                <w:sz w:val="24"/>
              </w:rPr>
              <w:t>台清理筛，每台清理能力不小于</w:t>
            </w:r>
            <w:r>
              <w:rPr>
                <w:rFonts w:ascii="Times New Roman" w:hAnsi="Times New Roman" w:eastAsia="仿宋_GB2312" w:cs="Times New Roman"/>
                <w:color w:val="000000"/>
                <w:kern w:val="0"/>
                <w:sz w:val="24"/>
              </w:rPr>
              <w:t>50</w:t>
            </w:r>
            <w:r>
              <w:rPr>
                <w:rFonts w:ascii="Times New Roman" w:eastAsia="仿宋_GB2312" w:cs="Times New Roman"/>
                <w:color w:val="000000"/>
                <w:kern w:val="0"/>
                <w:sz w:val="24"/>
              </w:rPr>
              <w:t>吨</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小时。</w:t>
            </w:r>
            <w:r>
              <w:rPr>
                <w:rFonts w:ascii="Times New Roman" w:hAnsi="Times New Roman" w:eastAsia="仿宋_GB2312" w:cs="Times New Roman"/>
                <w:color w:val="000000"/>
                <w:kern w:val="0"/>
                <w:sz w:val="24"/>
              </w:rPr>
              <w:br w:type="textWrapping"/>
            </w:r>
            <w:r>
              <w:rPr>
                <w:rFonts w:ascii="Times New Roman" w:eastAsia="仿宋_GB2312" w:cs="Times New Roman"/>
                <w:color w:val="000000"/>
                <w:kern w:val="0"/>
                <w:sz w:val="24"/>
              </w:rPr>
              <w:t>申请企业应填写相关设备数量、生产能力等信息。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3663"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11</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检化验</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设施设备</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每个库区有独立检化验室，面积不小于</w:t>
            </w:r>
            <w:r>
              <w:rPr>
                <w:rFonts w:ascii="Times New Roman" w:hAnsi="Times New Roman" w:eastAsia="仿宋_GB2312" w:cs="Times New Roman"/>
                <w:color w:val="000000"/>
                <w:kern w:val="0"/>
                <w:sz w:val="24"/>
              </w:rPr>
              <w:t>50</w:t>
            </w:r>
            <w:r>
              <w:rPr>
                <w:rFonts w:ascii="Times New Roman" w:eastAsia="仿宋_GB2312" w:cs="Times New Roman"/>
                <w:color w:val="000000"/>
                <w:kern w:val="0"/>
                <w:sz w:val="24"/>
              </w:rPr>
              <w:t>平方米。仓房、油罐在同一库区的可共用化验室。</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粮食质量检测仪器：具备分样器、扦样器、谷物选筛、电热烘箱、电动粉碎机、天平（感量</w:t>
            </w:r>
            <w:r>
              <w:rPr>
                <w:rFonts w:ascii="Times New Roman" w:hAnsi="Times New Roman" w:eastAsia="仿宋_GB2312" w:cs="Times New Roman"/>
                <w:color w:val="000000"/>
                <w:kern w:val="0"/>
                <w:sz w:val="24"/>
              </w:rPr>
              <w:t>0.0001</w:t>
            </w:r>
            <w:r>
              <w:rPr>
                <w:rFonts w:ascii="Times New Roman" w:eastAsia="仿宋_GB2312" w:cs="Times New Roman"/>
                <w:color w:val="000000"/>
                <w:kern w:val="0"/>
                <w:sz w:val="24"/>
              </w:rPr>
              <w:t>克）等设备和仪器。</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粮食品质分析仪器（按照承储粮食品种配备）：小麦</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容重器、小麦硬度仪、面筋测定仪；玉米</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容重器、振荡器、分析天平（感量</w:t>
            </w:r>
            <w:r>
              <w:rPr>
                <w:rFonts w:ascii="Times New Roman" w:hAnsi="Times New Roman" w:eastAsia="仿宋_GB2312" w:cs="Times New Roman"/>
                <w:color w:val="000000"/>
                <w:kern w:val="0"/>
                <w:sz w:val="24"/>
              </w:rPr>
              <w:t>0.0001</w:t>
            </w:r>
            <w:r>
              <w:rPr>
                <w:rFonts w:ascii="Times New Roman" w:eastAsia="仿宋_GB2312" w:cs="Times New Roman"/>
                <w:color w:val="000000"/>
                <w:kern w:val="0"/>
                <w:sz w:val="24"/>
              </w:rPr>
              <w:t>克）、锤式旋风磨、电动粉筛（按</w:t>
            </w:r>
            <w:r>
              <w:rPr>
                <w:rFonts w:ascii="Times New Roman" w:hAnsi="Times New Roman" w:eastAsia="仿宋_GB2312" w:cs="Times New Roman"/>
                <w:color w:val="000000"/>
                <w:kern w:val="0"/>
                <w:sz w:val="24"/>
              </w:rPr>
              <w:t>GB/T5507</w:t>
            </w:r>
            <w:r>
              <w:rPr>
                <w:rFonts w:ascii="Times New Roman" w:eastAsia="仿宋_GB2312" w:cs="Times New Roman"/>
                <w:color w:val="000000"/>
                <w:kern w:val="0"/>
                <w:sz w:val="24"/>
              </w:rPr>
              <w:t>要求）；稻谷</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砻谷机、碾米机、振荡器、分析天平（感量</w:t>
            </w:r>
            <w:r>
              <w:rPr>
                <w:rFonts w:ascii="Times New Roman" w:hAnsi="Times New Roman" w:eastAsia="仿宋_GB2312" w:cs="Times New Roman"/>
                <w:color w:val="000000"/>
                <w:kern w:val="0"/>
                <w:sz w:val="24"/>
              </w:rPr>
              <w:t>0.0001</w:t>
            </w:r>
            <w:r>
              <w:rPr>
                <w:rFonts w:ascii="Times New Roman" w:eastAsia="仿宋_GB2312" w:cs="Times New Roman"/>
                <w:color w:val="000000"/>
                <w:kern w:val="0"/>
                <w:sz w:val="24"/>
              </w:rPr>
              <w:t>克）、锤式旋风磨、电动粉筛（按</w:t>
            </w:r>
            <w:r>
              <w:rPr>
                <w:rFonts w:ascii="Times New Roman" w:hAnsi="Times New Roman" w:eastAsia="仿宋_GB2312" w:cs="Times New Roman"/>
                <w:color w:val="000000"/>
                <w:kern w:val="0"/>
                <w:sz w:val="24"/>
              </w:rPr>
              <w:t>GB/T5507</w:t>
            </w:r>
            <w:r>
              <w:rPr>
                <w:rFonts w:ascii="Times New Roman" w:eastAsia="仿宋_GB2312" w:cs="Times New Roman"/>
                <w:color w:val="000000"/>
                <w:kern w:val="0"/>
                <w:sz w:val="24"/>
              </w:rPr>
              <w:t>要求）；大豆</w:t>
            </w:r>
            <w:r>
              <w:rPr>
                <w:rFonts w:ascii="Times New Roman" w:hAnsi="Times New Roman" w:eastAsia="仿宋_GB2312" w:cs="Times New Roman"/>
                <w:color w:val="000000"/>
                <w:kern w:val="0"/>
                <w:sz w:val="24"/>
              </w:rPr>
              <w:t>—</w:t>
            </w:r>
            <w:r>
              <w:rPr>
                <w:rFonts w:ascii="Times New Roman" w:eastAsia="仿宋_GB2312" w:cs="Times New Roman"/>
                <w:color w:val="000000"/>
                <w:kern w:val="0"/>
                <w:sz w:val="24"/>
              </w:rPr>
              <w:t>分析天平（感量</w:t>
            </w:r>
            <w:r>
              <w:rPr>
                <w:rFonts w:ascii="Times New Roman" w:hAnsi="Times New Roman" w:eastAsia="仿宋_GB2312" w:cs="Times New Roman"/>
                <w:color w:val="000000"/>
                <w:kern w:val="0"/>
                <w:sz w:val="24"/>
              </w:rPr>
              <w:t>0.0001</w:t>
            </w:r>
            <w:r>
              <w:rPr>
                <w:rFonts w:ascii="Times New Roman" w:eastAsia="仿宋_GB2312" w:cs="Times New Roman"/>
                <w:color w:val="000000"/>
                <w:kern w:val="0"/>
                <w:sz w:val="24"/>
              </w:rPr>
              <w:t>克）、锤式旋风磨、电动粉筛、振荡器、凯氏定氮仪、索式抽提器、恒温水浴振荡器。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1291"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12</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安全设施设备</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每个库区应至少配备</w:t>
            </w:r>
            <w:r>
              <w:rPr>
                <w:rFonts w:ascii="Times New Roman" w:hAnsi="Times New Roman" w:eastAsia="仿宋_GB2312" w:cs="Times New Roman"/>
                <w:color w:val="000000"/>
                <w:kern w:val="0"/>
                <w:sz w:val="24"/>
              </w:rPr>
              <w:t>2</w:t>
            </w:r>
            <w:r>
              <w:rPr>
                <w:rFonts w:ascii="Times New Roman" w:eastAsia="仿宋_GB2312" w:cs="Times New Roman"/>
                <w:color w:val="000000"/>
                <w:kern w:val="0"/>
                <w:sz w:val="24"/>
              </w:rPr>
              <w:t>台气体检测仪、</w:t>
            </w:r>
            <w:r>
              <w:rPr>
                <w:rFonts w:ascii="Times New Roman" w:hAnsi="Times New Roman" w:eastAsia="仿宋_GB2312" w:cs="Times New Roman"/>
                <w:color w:val="000000"/>
                <w:kern w:val="0"/>
                <w:sz w:val="24"/>
              </w:rPr>
              <w:t>2</w:t>
            </w:r>
            <w:r>
              <w:rPr>
                <w:rFonts w:ascii="Times New Roman" w:eastAsia="仿宋_GB2312" w:cs="Times New Roman"/>
                <w:color w:val="000000"/>
                <w:kern w:val="0"/>
                <w:sz w:val="24"/>
              </w:rPr>
              <w:t>台气体报警仪（应能检测氧气、磷化氢浓度，检测和报警功能一体的仪器具备</w:t>
            </w:r>
            <w:r>
              <w:rPr>
                <w:rFonts w:ascii="Times New Roman" w:hAnsi="Times New Roman" w:eastAsia="仿宋_GB2312" w:cs="Times New Roman"/>
                <w:color w:val="000000"/>
                <w:kern w:val="0"/>
                <w:sz w:val="24"/>
              </w:rPr>
              <w:t>2</w:t>
            </w:r>
            <w:r>
              <w:rPr>
                <w:rFonts w:ascii="Times New Roman" w:eastAsia="仿宋_GB2312" w:cs="Times New Roman"/>
                <w:color w:val="000000"/>
                <w:kern w:val="0"/>
                <w:sz w:val="24"/>
              </w:rPr>
              <w:t>台即可）、</w:t>
            </w:r>
            <w:r>
              <w:rPr>
                <w:rFonts w:ascii="Times New Roman" w:hAnsi="Times New Roman" w:eastAsia="仿宋_GB2312" w:cs="Times New Roman"/>
                <w:color w:val="000000"/>
                <w:kern w:val="0"/>
                <w:sz w:val="24"/>
              </w:rPr>
              <w:t>3</w:t>
            </w:r>
            <w:r>
              <w:rPr>
                <w:rFonts w:ascii="Times New Roman" w:eastAsia="仿宋_GB2312" w:cs="Times New Roman"/>
                <w:color w:val="000000"/>
                <w:kern w:val="0"/>
                <w:sz w:val="24"/>
              </w:rPr>
              <w:t>套空气呼吸器（应填报设备型号、主要技术参数并提供照片）。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2014"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13</w:t>
            </w:r>
          </w:p>
        </w:tc>
        <w:tc>
          <w:tcPr>
            <w:tcW w:w="100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财务及</w:t>
            </w:r>
          </w:p>
          <w:p>
            <w:pPr>
              <w:widowControl/>
              <w:snapToGrid w:val="0"/>
              <w:jc w:val="center"/>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经营情况</w:t>
            </w:r>
          </w:p>
        </w:tc>
        <w:tc>
          <w:tcPr>
            <w:tcW w:w="6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资产负债率小于</w:t>
            </w:r>
            <w:r>
              <w:rPr>
                <w:rFonts w:ascii="Times New Roman" w:hAnsi="Times New Roman" w:eastAsia="仿宋_GB2312" w:cs="Times New Roman"/>
                <w:color w:val="000000"/>
                <w:kern w:val="0"/>
                <w:sz w:val="24"/>
              </w:rPr>
              <w:t>70%</w:t>
            </w:r>
            <w:r>
              <w:rPr>
                <w:rFonts w:ascii="Times New Roman" w:eastAsia="仿宋_GB2312" w:cs="Times New Roman"/>
                <w:color w:val="000000"/>
                <w:kern w:val="0"/>
                <w:sz w:val="24"/>
              </w:rPr>
              <w:t>（剔除政策性粮食贷款和相应粮食资产）且流动比率大于等于</w:t>
            </w:r>
            <w:r>
              <w:rPr>
                <w:rFonts w:ascii="Times New Roman" w:hAnsi="Times New Roman" w:eastAsia="仿宋_GB2312" w:cs="Times New Roman"/>
                <w:color w:val="000000"/>
                <w:kern w:val="0"/>
                <w:sz w:val="24"/>
              </w:rPr>
              <w:t>1</w:t>
            </w:r>
            <w:r>
              <w:rPr>
                <w:rFonts w:ascii="Times New Roman" w:eastAsia="仿宋_GB2312" w:cs="Times New Roman"/>
                <w:color w:val="000000"/>
                <w:kern w:val="0"/>
                <w:sz w:val="24"/>
              </w:rPr>
              <w:t>（应准确填写有关财务数据并提供企业财务报表扫描件）。</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上两个年度不得亏损（剔除政策性亏损、挂账）。</w:t>
            </w:r>
          </w:p>
          <w:p>
            <w:pPr>
              <w:widowControl/>
              <w:snapToGrid w:val="0"/>
              <w:textAlignment w:val="center"/>
              <w:rPr>
                <w:rFonts w:ascii="Times New Roman" w:hAnsi="Times New Roman" w:eastAsia="仿宋_GB2312" w:cs="Times New Roman"/>
                <w:color w:val="000000"/>
                <w:kern w:val="0"/>
                <w:sz w:val="24"/>
              </w:rPr>
            </w:pPr>
            <w:r>
              <w:rPr>
                <w:rFonts w:ascii="Times New Roman" w:eastAsia="仿宋_GB2312" w:cs="Times New Roman"/>
                <w:color w:val="000000"/>
                <w:kern w:val="0"/>
                <w:sz w:val="24"/>
              </w:rPr>
              <w:t>申请企业有政策性挂账的，需提交清理挂账年份财政、国资、审计和企业主管部门等相关文件扫描件。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1137" w:hRule="atLeast"/>
        </w:trPr>
        <w:tc>
          <w:tcPr>
            <w:tcW w:w="89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仿宋_GB2312" w:cs="Times New Roman"/>
                <w:color w:val="000000"/>
                <w:sz w:val="24"/>
              </w:rPr>
            </w:pPr>
            <w:r>
              <w:rPr>
                <w:rFonts w:ascii="Times New Roman" w:eastAsia="仿宋_GB2312" w:cs="Times New Roman"/>
                <w:color w:val="000000"/>
                <w:kern w:val="0"/>
                <w:sz w:val="24"/>
              </w:rPr>
              <w:t>备注：按照省级储备粮布局要求确需定点的地方，以及边防等特殊地区代储企业的资格条件，由省粮食和物资储备局确定。</w:t>
            </w:r>
          </w:p>
        </w:tc>
      </w:tr>
    </w:tbl>
    <w:p>
      <w:pPr>
        <w:spacing w:line="520" w:lineRule="exact"/>
        <w:rPr>
          <w:rFonts w:ascii="Times New Roman" w:hAnsi="Times New Roman" w:eastAsia="黑体"/>
          <w:szCs w:val="32"/>
        </w:rPr>
      </w:pPr>
      <w:r>
        <w:rPr>
          <w:rFonts w:ascii="Times New Roman" w:hAnsi="Times New Roman" w:eastAsia="仿宋_GB2312"/>
          <w:szCs w:val="21"/>
        </w:rPr>
        <w:br w:type="page"/>
      </w:r>
      <w:r>
        <w:rPr>
          <w:rFonts w:ascii="Times New Roman" w:hAnsi="Times New Roman" w:eastAsia="黑体"/>
          <w:szCs w:val="32"/>
        </w:rPr>
        <w:t>附件</w:t>
      </w:r>
      <w:r>
        <w:rPr>
          <w:rFonts w:hint="eastAsia" w:ascii="Times New Roman" w:hAnsi="Times New Roman" w:eastAsia="黑体"/>
          <w:szCs w:val="32"/>
        </w:rPr>
        <w:t>5</w:t>
      </w:r>
    </w:p>
    <w:p>
      <w:pPr>
        <w:snapToGrid w:val="0"/>
        <w:spacing w:beforeLines="50"/>
        <w:jc w:val="center"/>
        <w:rPr>
          <w:rFonts w:ascii="Times New Roman" w:hAnsi="Times New Roman" w:eastAsia="方正小标宋简体"/>
          <w:spacing w:val="-6"/>
          <w:w w:val="95"/>
          <w:sz w:val="40"/>
          <w:szCs w:val="44"/>
        </w:rPr>
      </w:pPr>
      <w:r>
        <w:rPr>
          <w:rFonts w:ascii="Times New Roman" w:hAnsi="Times New Roman" w:eastAsia="方正小标宋简体"/>
          <w:spacing w:val="-6"/>
          <w:w w:val="95"/>
          <w:sz w:val="40"/>
          <w:szCs w:val="44"/>
        </w:rPr>
        <w:t>吉林省省级储备粮</w:t>
      </w:r>
      <w:r>
        <w:rPr>
          <w:rFonts w:hint="eastAsia" w:ascii="Times New Roman" w:hAnsi="Times New Roman" w:eastAsia="方正小标宋简体"/>
          <w:spacing w:val="-6"/>
          <w:w w:val="95"/>
          <w:sz w:val="40"/>
          <w:szCs w:val="44"/>
        </w:rPr>
        <w:t>代</w:t>
      </w:r>
      <w:r>
        <w:rPr>
          <w:rFonts w:ascii="Times New Roman" w:hAnsi="Times New Roman" w:eastAsia="方正小标宋简体"/>
          <w:spacing w:val="-6"/>
          <w:w w:val="95"/>
          <w:sz w:val="40"/>
          <w:szCs w:val="44"/>
        </w:rPr>
        <w:t>储资格认定审核标准</w:t>
      </w:r>
    </w:p>
    <w:p>
      <w:pPr>
        <w:snapToGrid w:val="0"/>
        <w:spacing w:afterLines="50"/>
        <w:jc w:val="center"/>
        <w:rPr>
          <w:rFonts w:ascii="Times New Roman" w:hAnsi="Times New Roman" w:eastAsia="方正小标宋简体"/>
          <w:spacing w:val="-6"/>
          <w:w w:val="95"/>
          <w:sz w:val="40"/>
          <w:szCs w:val="44"/>
        </w:rPr>
      </w:pPr>
      <w:r>
        <w:rPr>
          <w:rFonts w:ascii="Times New Roman" w:hAnsi="Times New Roman" w:eastAsia="方正小标宋简体"/>
          <w:spacing w:val="-6"/>
          <w:w w:val="95"/>
          <w:sz w:val="40"/>
          <w:szCs w:val="44"/>
        </w:rPr>
        <w:t>（食用油类）</w:t>
      </w:r>
    </w:p>
    <w:tbl>
      <w:tblPr>
        <w:tblStyle w:val="18"/>
        <w:tblW w:w="8879" w:type="dxa"/>
        <w:tblInd w:w="0" w:type="dxa"/>
        <w:tblLayout w:type="autofit"/>
        <w:tblCellMar>
          <w:top w:w="0" w:type="dxa"/>
          <w:left w:w="0" w:type="dxa"/>
          <w:bottom w:w="0" w:type="dxa"/>
          <w:right w:w="0" w:type="dxa"/>
        </w:tblCellMar>
      </w:tblPr>
      <w:tblGrid>
        <w:gridCol w:w="536"/>
        <w:gridCol w:w="1033"/>
        <w:gridCol w:w="6679"/>
        <w:gridCol w:w="631"/>
      </w:tblGrid>
      <w:tr>
        <w:tblPrEx>
          <w:tblCellMar>
            <w:top w:w="0" w:type="dxa"/>
            <w:left w:w="0" w:type="dxa"/>
            <w:bottom w:w="0" w:type="dxa"/>
            <w:right w:w="0" w:type="dxa"/>
          </w:tblCellMar>
        </w:tblPrEx>
        <w:trPr>
          <w:trHeight w:val="406" w:hRule="atLeast"/>
          <w:tblHeader/>
        </w:trPr>
        <w:tc>
          <w:tcPr>
            <w:tcW w:w="53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eastAsia="黑体"/>
                <w:color w:val="000000"/>
                <w:kern w:val="0"/>
                <w:sz w:val="24"/>
              </w:rPr>
            </w:pPr>
            <w:r>
              <w:rPr>
                <w:rFonts w:eastAsia="黑体"/>
                <w:color w:val="000000"/>
                <w:kern w:val="0"/>
                <w:sz w:val="24"/>
              </w:rPr>
              <w:t>序号</w:t>
            </w:r>
          </w:p>
        </w:tc>
        <w:tc>
          <w:tcPr>
            <w:tcW w:w="10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eastAsia="黑体"/>
                <w:color w:val="000000"/>
                <w:kern w:val="0"/>
                <w:sz w:val="24"/>
              </w:rPr>
            </w:pPr>
            <w:r>
              <w:rPr>
                <w:rFonts w:eastAsia="黑体"/>
                <w:color w:val="000000"/>
                <w:kern w:val="0"/>
                <w:sz w:val="24"/>
              </w:rPr>
              <w:t>分项目</w:t>
            </w:r>
          </w:p>
        </w:tc>
        <w:tc>
          <w:tcPr>
            <w:tcW w:w="66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eastAsia="黑体"/>
                <w:color w:val="000000"/>
                <w:kern w:val="0"/>
                <w:sz w:val="24"/>
              </w:rPr>
            </w:pPr>
            <w:r>
              <w:rPr>
                <w:rFonts w:eastAsia="黑体"/>
                <w:color w:val="000000"/>
                <w:kern w:val="0"/>
                <w:sz w:val="24"/>
              </w:rPr>
              <w:t>食用油类审核标准</w:t>
            </w:r>
          </w:p>
        </w:tc>
        <w:tc>
          <w:tcPr>
            <w:tcW w:w="63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napToGrid w:val="0"/>
              <w:jc w:val="center"/>
              <w:textAlignment w:val="center"/>
              <w:rPr>
                <w:rFonts w:eastAsia="黑体"/>
                <w:color w:val="000000"/>
                <w:kern w:val="0"/>
                <w:sz w:val="24"/>
              </w:rPr>
            </w:pPr>
            <w:r>
              <w:rPr>
                <w:rFonts w:eastAsia="黑体"/>
                <w:color w:val="000000"/>
                <w:kern w:val="0"/>
                <w:sz w:val="24"/>
              </w:rPr>
              <w:t>备注</w:t>
            </w:r>
          </w:p>
        </w:tc>
      </w:tr>
      <w:tr>
        <w:tblPrEx>
          <w:tblCellMar>
            <w:top w:w="0" w:type="dxa"/>
            <w:left w:w="0" w:type="dxa"/>
            <w:bottom w:w="0" w:type="dxa"/>
            <w:right w:w="0" w:type="dxa"/>
          </w:tblCellMar>
        </w:tblPrEx>
        <w:trPr>
          <w:trHeight w:val="658"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法人资格</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00" w:lineRule="exact"/>
              <w:jc w:val="left"/>
              <w:textAlignment w:val="center"/>
              <w:rPr>
                <w:rFonts w:eastAsia="仿宋_GB2312"/>
                <w:color w:val="000000"/>
                <w:sz w:val="24"/>
              </w:rPr>
            </w:pPr>
            <w:r>
              <w:rPr>
                <w:rFonts w:eastAsia="仿宋_GB2312"/>
                <w:color w:val="000000"/>
                <w:kern w:val="0"/>
                <w:sz w:val="24"/>
              </w:rPr>
              <w:t>申请企业具有独立法人资格。</w:t>
            </w:r>
            <w:r>
              <w:rPr>
                <w:rFonts w:eastAsia="仿宋_GB2312"/>
                <w:color w:val="000000"/>
                <w:kern w:val="0"/>
                <w:sz w:val="24"/>
              </w:rPr>
              <w:br w:type="textWrapping"/>
            </w:r>
            <w:r>
              <w:rPr>
                <w:rFonts w:eastAsia="仿宋_GB2312"/>
                <w:color w:val="000000"/>
                <w:kern w:val="0"/>
                <w:sz w:val="24"/>
              </w:rPr>
              <w:t>申请企业填报的企业名称、所有制性质应与营业执照完全一致。</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p>
        </w:tc>
      </w:tr>
      <w:tr>
        <w:tblPrEx>
          <w:tblCellMar>
            <w:top w:w="0" w:type="dxa"/>
            <w:left w:w="0" w:type="dxa"/>
            <w:bottom w:w="0" w:type="dxa"/>
            <w:right w:w="0" w:type="dxa"/>
          </w:tblCellMar>
        </w:tblPrEx>
        <w:trPr>
          <w:trHeight w:val="1552"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2</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kern w:val="0"/>
                <w:sz w:val="24"/>
              </w:rPr>
            </w:pPr>
            <w:r>
              <w:rPr>
                <w:rFonts w:eastAsia="仿宋_GB2312"/>
                <w:color w:val="000000"/>
                <w:kern w:val="0"/>
                <w:sz w:val="24"/>
              </w:rPr>
              <w:t>资料</w:t>
            </w:r>
          </w:p>
          <w:p>
            <w:pPr>
              <w:snapToGrid w:val="0"/>
              <w:jc w:val="center"/>
              <w:textAlignment w:val="center"/>
              <w:rPr>
                <w:rFonts w:eastAsia="仿宋_GB2312"/>
                <w:color w:val="000000"/>
                <w:sz w:val="24"/>
              </w:rPr>
            </w:pPr>
            <w:r>
              <w:rPr>
                <w:rFonts w:eastAsia="仿宋_GB2312"/>
                <w:color w:val="000000"/>
                <w:kern w:val="0"/>
                <w:sz w:val="24"/>
              </w:rPr>
              <w:t>完整性</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00" w:lineRule="exact"/>
              <w:jc w:val="left"/>
              <w:textAlignment w:val="center"/>
              <w:rPr>
                <w:rFonts w:eastAsia="仿宋_GB2312"/>
                <w:color w:val="000000"/>
                <w:kern w:val="0"/>
                <w:sz w:val="24"/>
              </w:rPr>
            </w:pPr>
            <w:r>
              <w:rPr>
                <w:rFonts w:eastAsia="仿宋_GB2312"/>
                <w:color w:val="000000"/>
                <w:kern w:val="0"/>
                <w:sz w:val="24"/>
              </w:rPr>
              <w:t>申请企业填报材料规范、附件齐全，内容、格式符合要求，文字描述与附件内容一致，所列设备型号、技术参数与实物相符。</w:t>
            </w:r>
          </w:p>
          <w:p>
            <w:pPr>
              <w:snapToGrid w:val="0"/>
              <w:spacing w:line="300" w:lineRule="exact"/>
              <w:jc w:val="left"/>
              <w:textAlignment w:val="center"/>
              <w:rPr>
                <w:rFonts w:eastAsia="仿宋_GB2312"/>
                <w:color w:val="000000"/>
                <w:kern w:val="0"/>
                <w:sz w:val="24"/>
              </w:rPr>
            </w:pPr>
            <w:r>
              <w:rPr>
                <w:rFonts w:eastAsia="仿宋_GB2312"/>
                <w:color w:val="000000"/>
                <w:kern w:val="0"/>
                <w:sz w:val="24"/>
              </w:rPr>
              <w:t>所有以电子文件形式提交的示意图、证明材料等应为加盖企业公章或有关单位公章的原件扫描件。</w:t>
            </w:r>
          </w:p>
          <w:p>
            <w:pPr>
              <w:snapToGrid w:val="0"/>
              <w:spacing w:line="300" w:lineRule="exact"/>
              <w:jc w:val="left"/>
              <w:textAlignment w:val="center"/>
              <w:rPr>
                <w:rFonts w:eastAsia="仿宋_GB2312"/>
                <w:color w:val="000000"/>
                <w:sz w:val="24"/>
              </w:rPr>
            </w:pPr>
            <w:r>
              <w:rPr>
                <w:rFonts w:eastAsia="仿宋_GB2312"/>
                <w:color w:val="000000"/>
                <w:kern w:val="0"/>
                <w:sz w:val="24"/>
              </w:rPr>
              <w:t>图片、照片格式应为实景拍摄的原图，不得修图。</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p>
        </w:tc>
      </w:tr>
      <w:tr>
        <w:tblPrEx>
          <w:tblCellMar>
            <w:top w:w="0" w:type="dxa"/>
            <w:left w:w="0" w:type="dxa"/>
            <w:bottom w:w="0" w:type="dxa"/>
            <w:right w:w="0" w:type="dxa"/>
          </w:tblCellMar>
        </w:tblPrEx>
        <w:trPr>
          <w:trHeight w:val="1127"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3</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企业管理</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00" w:lineRule="exact"/>
              <w:jc w:val="left"/>
              <w:textAlignment w:val="center"/>
              <w:rPr>
                <w:rFonts w:eastAsia="仿宋_GB2312"/>
                <w:color w:val="000000"/>
                <w:kern w:val="0"/>
                <w:sz w:val="24"/>
              </w:rPr>
            </w:pPr>
            <w:r>
              <w:rPr>
                <w:rFonts w:eastAsia="仿宋_GB2312"/>
                <w:color w:val="000000"/>
                <w:kern w:val="0"/>
                <w:sz w:val="24"/>
              </w:rPr>
              <w:t>企业制度健全，管理规范（应简要描述企业组织机构、管理制度、获得荣誉等情况）。</w:t>
            </w:r>
            <w:r>
              <w:rPr>
                <w:rFonts w:eastAsia="仿宋_GB2312"/>
                <w:color w:val="000000"/>
                <w:kern w:val="0"/>
                <w:sz w:val="24"/>
              </w:rPr>
              <w:br w:type="textWrapping"/>
            </w:r>
            <w:r>
              <w:rPr>
                <w:rFonts w:eastAsia="仿宋_GB2312"/>
                <w:color w:val="000000"/>
                <w:kern w:val="0"/>
                <w:sz w:val="24"/>
              </w:rPr>
              <w:t>已纳入“国家粮油统计系统”名录库且按要求报送统计报表。</w:t>
            </w:r>
          </w:p>
          <w:p>
            <w:pPr>
              <w:snapToGrid w:val="0"/>
              <w:spacing w:line="300" w:lineRule="exact"/>
              <w:jc w:val="left"/>
              <w:textAlignment w:val="center"/>
              <w:rPr>
                <w:rFonts w:eastAsia="仿宋_GB2312"/>
                <w:color w:val="000000"/>
                <w:sz w:val="24"/>
              </w:rPr>
            </w:pPr>
            <w:r>
              <w:rPr>
                <w:rFonts w:eastAsia="仿宋_GB2312"/>
                <w:color w:val="000000"/>
                <w:kern w:val="0"/>
                <w:sz w:val="24"/>
              </w:rPr>
              <w:t>建立并落实安全风险分级管控和隐患排查治理工作机制。</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p>
        </w:tc>
      </w:tr>
      <w:tr>
        <w:tblPrEx>
          <w:tblCellMar>
            <w:top w:w="0" w:type="dxa"/>
            <w:left w:w="0" w:type="dxa"/>
            <w:bottom w:w="0" w:type="dxa"/>
            <w:right w:w="0" w:type="dxa"/>
          </w:tblCellMar>
        </w:tblPrEx>
        <w:trPr>
          <w:trHeight w:val="2014"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4</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基础条件</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00" w:lineRule="exact"/>
              <w:jc w:val="left"/>
              <w:textAlignment w:val="center"/>
              <w:rPr>
                <w:rFonts w:eastAsia="仿宋_GB2312"/>
                <w:color w:val="000000"/>
                <w:sz w:val="24"/>
              </w:rPr>
            </w:pPr>
            <w:r>
              <w:rPr>
                <w:rFonts w:hint="eastAsia" w:ascii="Calibri" w:hAnsi="Calibri" w:eastAsia="仿宋_GB2312" w:cs="Times New Roman"/>
                <w:color w:val="000000"/>
                <w:kern w:val="0"/>
                <w:sz w:val="24"/>
              </w:rPr>
              <w:t>同一库区提出申请的油罐，单罐的容量不宜小于0.3万吨</w:t>
            </w:r>
            <w:r>
              <w:rPr>
                <w:rFonts w:ascii="Calibri" w:hAnsi="Calibri" w:eastAsia="仿宋_GB2312" w:cs="Times New Roman"/>
                <w:color w:val="000000"/>
                <w:kern w:val="0"/>
                <w:sz w:val="24"/>
              </w:rPr>
              <w:t>。</w:t>
            </w:r>
            <w:r>
              <w:rPr>
                <w:rFonts w:eastAsia="仿宋_GB2312"/>
                <w:color w:val="000000"/>
                <w:kern w:val="0"/>
                <w:sz w:val="24"/>
              </w:rPr>
              <w:br w:type="textWrapping"/>
            </w:r>
            <w:r>
              <w:rPr>
                <w:rFonts w:eastAsia="仿宋_GB2312"/>
                <w:color w:val="000000"/>
                <w:kern w:val="0"/>
                <w:sz w:val="24"/>
              </w:rPr>
              <w:t>具备可靠的消防水源、消防设施或设备，排水设施完善。</w:t>
            </w:r>
            <w:r>
              <w:rPr>
                <w:rFonts w:eastAsia="仿宋_GB2312"/>
                <w:color w:val="000000"/>
                <w:kern w:val="0"/>
                <w:sz w:val="24"/>
              </w:rPr>
              <w:br w:type="textWrapping"/>
            </w:r>
            <w:r>
              <w:rPr>
                <w:rFonts w:eastAsia="仿宋_GB2312"/>
                <w:color w:val="000000"/>
                <w:kern w:val="0"/>
                <w:sz w:val="24"/>
              </w:rPr>
              <w:t>库区周边规定范围内没有威胁库存油脂安全的污染源、危险源。</w:t>
            </w:r>
            <w:r>
              <w:rPr>
                <w:rFonts w:eastAsia="仿宋_GB2312"/>
                <w:color w:val="000000"/>
                <w:kern w:val="0"/>
                <w:sz w:val="24"/>
              </w:rPr>
              <w:br w:type="textWrapping"/>
            </w:r>
            <w:r>
              <w:rPr>
                <w:rFonts w:eastAsia="仿宋_GB2312"/>
                <w:color w:val="000000"/>
                <w:kern w:val="0"/>
                <w:sz w:val="24"/>
              </w:rPr>
              <w:t>具备铁路专用线或三级及以上公路的交通条件中任何一种。其中，铁路专用线与库区距离不超过0.5公里，公路与库区距离不超过1公里。</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left"/>
              <w:textAlignment w:val="center"/>
              <w:rPr>
                <w:rFonts w:eastAsia="仿宋_GB2312"/>
                <w:color w:val="000000"/>
                <w:sz w:val="24"/>
              </w:rPr>
            </w:pPr>
          </w:p>
        </w:tc>
      </w:tr>
      <w:tr>
        <w:tblPrEx>
          <w:tblCellMar>
            <w:top w:w="0" w:type="dxa"/>
            <w:left w:w="0" w:type="dxa"/>
            <w:bottom w:w="0" w:type="dxa"/>
            <w:right w:w="0" w:type="dxa"/>
          </w:tblCellMar>
        </w:tblPrEx>
        <w:trPr>
          <w:trHeight w:val="1301"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5</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kern w:val="0"/>
                <w:sz w:val="24"/>
              </w:rPr>
            </w:pPr>
            <w:r>
              <w:rPr>
                <w:rFonts w:eastAsia="仿宋_GB2312"/>
                <w:color w:val="000000"/>
                <w:kern w:val="0"/>
                <w:sz w:val="24"/>
              </w:rPr>
              <w:t>平面</w:t>
            </w:r>
          </w:p>
          <w:p>
            <w:pPr>
              <w:snapToGrid w:val="0"/>
              <w:jc w:val="center"/>
              <w:textAlignment w:val="center"/>
              <w:rPr>
                <w:rFonts w:eastAsia="仿宋_GB2312"/>
                <w:color w:val="000000"/>
                <w:sz w:val="24"/>
              </w:rPr>
            </w:pPr>
            <w:r>
              <w:rPr>
                <w:rFonts w:eastAsia="仿宋_GB2312"/>
                <w:color w:val="000000"/>
                <w:kern w:val="0"/>
                <w:sz w:val="24"/>
              </w:rPr>
              <w:t>示意图</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00" w:lineRule="exact"/>
              <w:jc w:val="left"/>
              <w:textAlignment w:val="center"/>
              <w:rPr>
                <w:rFonts w:eastAsia="仿宋_GB2312"/>
                <w:color w:val="000000"/>
                <w:sz w:val="24"/>
              </w:rPr>
            </w:pPr>
            <w:r>
              <w:rPr>
                <w:rFonts w:eastAsia="仿宋_GB2312"/>
                <w:color w:val="000000"/>
                <w:kern w:val="0"/>
                <w:sz w:val="24"/>
              </w:rPr>
              <w:t>每个库区一张平面示意图，图中图例标识清晰、比例恰当。</w:t>
            </w:r>
            <w:r>
              <w:rPr>
                <w:rFonts w:eastAsia="仿宋_GB2312"/>
                <w:color w:val="000000"/>
                <w:kern w:val="0"/>
                <w:sz w:val="24"/>
              </w:rPr>
              <w:br w:type="textWrapping"/>
            </w:r>
            <w:r>
              <w:rPr>
                <w:rFonts w:eastAsia="仿宋_GB2312"/>
                <w:color w:val="000000"/>
                <w:kern w:val="0"/>
                <w:sz w:val="24"/>
              </w:rPr>
              <w:t>图中必须标识油罐、化验室、泵房、汽车衡、大门以及其他主要设施的平面位置。</w:t>
            </w:r>
            <w:r>
              <w:rPr>
                <w:rFonts w:eastAsia="仿宋_GB2312"/>
                <w:color w:val="000000"/>
                <w:kern w:val="0"/>
                <w:sz w:val="24"/>
              </w:rPr>
              <w:br w:type="textWrapping"/>
            </w:r>
            <w:r>
              <w:rPr>
                <w:rFonts w:eastAsia="仿宋_GB2312"/>
                <w:color w:val="000000"/>
                <w:kern w:val="0"/>
                <w:sz w:val="24"/>
              </w:rPr>
              <w:t>平面图应标注油罐编号，与填报的申报油罐编号完全一致。</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3104"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6</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人员</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00" w:lineRule="exact"/>
              <w:jc w:val="left"/>
              <w:textAlignment w:val="center"/>
              <w:rPr>
                <w:rFonts w:eastAsia="仿宋_GB2312"/>
                <w:color w:val="000000"/>
                <w:kern w:val="0"/>
                <w:sz w:val="24"/>
              </w:rPr>
            </w:pPr>
            <w:r>
              <w:rPr>
                <w:rFonts w:eastAsia="仿宋_GB2312"/>
                <w:color w:val="000000"/>
                <w:kern w:val="0"/>
                <w:sz w:val="24"/>
              </w:rPr>
              <w:t>企业申请罐容0.3万吨至3万吨（含0.3万吨，不含3万吨）的，</w:t>
            </w:r>
            <w:r>
              <w:rPr>
                <w:rFonts w:hint="eastAsia" w:eastAsia="仿宋_GB2312"/>
                <w:color w:val="000000"/>
                <w:kern w:val="0"/>
                <w:sz w:val="24"/>
              </w:rPr>
              <w:t>农产品食品检验员（</w:t>
            </w:r>
            <w:r>
              <w:rPr>
                <w:rFonts w:eastAsia="仿宋_GB2312"/>
                <w:color w:val="000000"/>
                <w:kern w:val="0"/>
                <w:sz w:val="24"/>
              </w:rPr>
              <w:t>粮油质量检验员</w:t>
            </w:r>
            <w:r>
              <w:rPr>
                <w:rFonts w:hint="eastAsia" w:eastAsia="仿宋_GB2312"/>
                <w:color w:val="000000"/>
                <w:kern w:val="0"/>
                <w:sz w:val="24"/>
              </w:rPr>
              <w:t>）</w:t>
            </w:r>
            <w:r>
              <w:rPr>
                <w:rFonts w:eastAsia="仿宋_GB2312"/>
                <w:color w:val="000000"/>
                <w:kern w:val="0"/>
                <w:sz w:val="24"/>
              </w:rPr>
              <w:t>和仓储管理员分别不少于2人；3万吨及以上的，</w:t>
            </w:r>
            <w:r>
              <w:rPr>
                <w:rFonts w:hint="eastAsia" w:eastAsia="仿宋_GB2312"/>
                <w:color w:val="000000"/>
                <w:kern w:val="0"/>
                <w:sz w:val="24"/>
              </w:rPr>
              <w:t>农产品食品检验员（</w:t>
            </w:r>
            <w:r>
              <w:rPr>
                <w:rFonts w:eastAsia="仿宋_GB2312"/>
                <w:color w:val="000000"/>
                <w:kern w:val="0"/>
                <w:sz w:val="24"/>
              </w:rPr>
              <w:t>粮油质量检验员</w:t>
            </w:r>
            <w:r>
              <w:rPr>
                <w:rFonts w:hint="eastAsia" w:eastAsia="仿宋_GB2312"/>
                <w:color w:val="000000"/>
                <w:kern w:val="0"/>
                <w:sz w:val="24"/>
              </w:rPr>
              <w:t>）</w:t>
            </w:r>
            <w:r>
              <w:rPr>
                <w:rFonts w:eastAsia="仿宋_GB2312"/>
                <w:color w:val="000000"/>
                <w:kern w:val="0"/>
                <w:sz w:val="24"/>
              </w:rPr>
              <w:t>和仓储管理员分别不少于3人。</w:t>
            </w:r>
          </w:p>
          <w:p>
            <w:pPr>
              <w:snapToGrid w:val="0"/>
              <w:spacing w:line="300" w:lineRule="exact"/>
              <w:jc w:val="left"/>
              <w:textAlignment w:val="center"/>
              <w:rPr>
                <w:rFonts w:eastAsia="仿宋_GB2312"/>
                <w:color w:val="000000"/>
                <w:sz w:val="24"/>
              </w:rPr>
            </w:pPr>
            <w:r>
              <w:rPr>
                <w:rFonts w:hint="eastAsia" w:eastAsia="仿宋_GB2312"/>
                <w:color w:val="000000"/>
                <w:kern w:val="0"/>
                <w:sz w:val="24"/>
              </w:rPr>
              <w:t>农产品食品检验员（</w:t>
            </w:r>
            <w:r>
              <w:rPr>
                <w:rFonts w:eastAsia="仿宋_GB2312"/>
                <w:color w:val="000000"/>
                <w:kern w:val="0"/>
                <w:sz w:val="24"/>
              </w:rPr>
              <w:t>粮油质量检验员</w:t>
            </w:r>
            <w:r>
              <w:rPr>
                <w:rFonts w:hint="eastAsia" w:eastAsia="仿宋_GB2312"/>
                <w:color w:val="000000"/>
                <w:kern w:val="0"/>
                <w:sz w:val="24"/>
              </w:rPr>
              <w:t>）</w:t>
            </w:r>
            <w:r>
              <w:rPr>
                <w:rFonts w:eastAsia="仿宋_GB2312"/>
                <w:color w:val="000000"/>
                <w:kern w:val="0"/>
                <w:sz w:val="24"/>
              </w:rPr>
              <w:t>、仓储管理员应为申请企业在职职工并经专业培训（需提交</w:t>
            </w:r>
            <w:r>
              <w:rPr>
                <w:rFonts w:hint="eastAsia" w:eastAsia="仿宋_GB2312"/>
                <w:color w:val="000000"/>
                <w:kern w:val="0"/>
                <w:sz w:val="24"/>
              </w:rPr>
              <w:t>农产品食品检验员或</w:t>
            </w:r>
            <w:r>
              <w:rPr>
                <w:rFonts w:eastAsia="仿宋_GB2312"/>
                <w:color w:val="000000"/>
                <w:kern w:val="0"/>
                <w:sz w:val="24"/>
              </w:rPr>
              <w:t>粮油质量检验员、仓储管理员经专业培训的相关证明，加盖企业公章的扫描件）。</w:t>
            </w:r>
            <w:r>
              <w:rPr>
                <w:rFonts w:eastAsia="仿宋_GB2312"/>
                <w:color w:val="000000"/>
                <w:kern w:val="0"/>
                <w:sz w:val="24"/>
              </w:rPr>
              <w:br w:type="textWrapping"/>
            </w:r>
            <w:r>
              <w:rPr>
                <w:rFonts w:eastAsia="仿宋_GB2312"/>
                <w:color w:val="000000"/>
                <w:kern w:val="0"/>
                <w:sz w:val="24"/>
              </w:rPr>
              <w:t>专业人员数量应按不同库区分别核定。同一库区已取得</w:t>
            </w:r>
            <w:r>
              <w:rPr>
                <w:rFonts w:hint="eastAsia" w:eastAsia="仿宋_GB2312"/>
                <w:color w:val="000000"/>
                <w:kern w:val="0"/>
                <w:sz w:val="24"/>
              </w:rPr>
              <w:t>代</w:t>
            </w:r>
            <w:r>
              <w:rPr>
                <w:rFonts w:eastAsia="仿宋_GB2312"/>
                <w:color w:val="000000"/>
                <w:kern w:val="0"/>
                <w:sz w:val="24"/>
              </w:rPr>
              <w:t>储资格，新增油罐申请资格的，按已取得资格罐容与新增罐容总量核定专业人员数量。</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1361"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7</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罐体</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油罐罐体应定期做防腐维护。申请企业应简述罐体维护情况（应提交不同罐容、不同罐</w:t>
            </w:r>
            <w:r>
              <w:rPr>
                <w:rFonts w:hint="eastAsia" w:eastAsia="仿宋_GB2312"/>
                <w:color w:val="000000"/>
                <w:kern w:val="0"/>
                <w:sz w:val="24"/>
              </w:rPr>
              <w:t>型</w:t>
            </w:r>
            <w:r>
              <w:rPr>
                <w:rFonts w:eastAsia="仿宋_GB2312"/>
                <w:color w:val="000000"/>
                <w:kern w:val="0"/>
                <w:sz w:val="24"/>
              </w:rPr>
              <w:t>油罐照片各1张，照片含罐号）。</w:t>
            </w:r>
            <w:r>
              <w:rPr>
                <w:rFonts w:eastAsia="仿宋_GB2312"/>
                <w:color w:val="000000"/>
                <w:kern w:val="0"/>
                <w:sz w:val="24"/>
              </w:rPr>
              <w:br w:type="textWrapping"/>
            </w:r>
            <w:r>
              <w:rPr>
                <w:rFonts w:eastAsia="仿宋_GB2312"/>
                <w:color w:val="000000"/>
                <w:kern w:val="0"/>
                <w:sz w:val="24"/>
              </w:rPr>
              <w:t>无竣工验收资料的油罐，不得申请</w:t>
            </w:r>
            <w:r>
              <w:rPr>
                <w:rFonts w:hint="eastAsia" w:eastAsia="仿宋_GB2312"/>
                <w:color w:val="000000"/>
                <w:kern w:val="0"/>
                <w:sz w:val="24"/>
              </w:rPr>
              <w:t>代</w:t>
            </w:r>
            <w:r>
              <w:rPr>
                <w:rFonts w:eastAsia="仿宋_GB2312"/>
                <w:color w:val="000000"/>
                <w:kern w:val="0"/>
                <w:sz w:val="24"/>
              </w:rPr>
              <w:t>储资格（需提交正式油罐竣工验收报告扫描件）。非钢结构油罐不得申请</w:t>
            </w:r>
            <w:r>
              <w:rPr>
                <w:rFonts w:hint="eastAsia" w:eastAsia="仿宋_GB2312"/>
                <w:color w:val="000000"/>
                <w:kern w:val="0"/>
                <w:sz w:val="24"/>
              </w:rPr>
              <w:t>代</w:t>
            </w:r>
            <w:r>
              <w:rPr>
                <w:rFonts w:eastAsia="仿宋_GB2312"/>
                <w:color w:val="000000"/>
                <w:kern w:val="0"/>
                <w:sz w:val="24"/>
              </w:rPr>
              <w:t>储资格。</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p>
        </w:tc>
      </w:tr>
      <w:tr>
        <w:tblPrEx>
          <w:tblCellMar>
            <w:top w:w="0" w:type="dxa"/>
            <w:left w:w="0" w:type="dxa"/>
            <w:bottom w:w="0" w:type="dxa"/>
            <w:right w:w="0" w:type="dxa"/>
          </w:tblCellMar>
        </w:tblPrEx>
        <w:trPr>
          <w:trHeight w:val="1148"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8</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阀门管道</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阀门、管道应定期做防腐处理，无严重锈蚀现象，无渗漏（需提交照片并说明位置、定期防腐处理情况等信息）。</w:t>
            </w:r>
            <w:r>
              <w:rPr>
                <w:rFonts w:eastAsia="仿宋_GB2312"/>
                <w:color w:val="000000"/>
                <w:kern w:val="0"/>
                <w:sz w:val="24"/>
              </w:rPr>
              <w:br w:type="textWrapping"/>
            </w:r>
            <w:r>
              <w:rPr>
                <w:rFonts w:eastAsia="仿宋_GB2312"/>
                <w:color w:val="000000"/>
                <w:kern w:val="0"/>
                <w:sz w:val="24"/>
              </w:rPr>
              <w:t>应配备空压机或管道清扫设备（应说明空压机或管道清扫设备的型号、清扫工艺等）。</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p>
        </w:tc>
      </w:tr>
      <w:tr>
        <w:tblPrEx>
          <w:tblCellMar>
            <w:top w:w="0" w:type="dxa"/>
            <w:left w:w="0" w:type="dxa"/>
            <w:bottom w:w="0" w:type="dxa"/>
            <w:right w:w="0" w:type="dxa"/>
          </w:tblCellMar>
        </w:tblPrEx>
        <w:trPr>
          <w:trHeight w:val="978"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9</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护油堤</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有完整有效的护油堤，护油堤内部容量不小于罐区最大油罐的单罐容量（应提交护油堤照片）。</w:t>
            </w:r>
            <w:r>
              <w:rPr>
                <w:rFonts w:eastAsia="仿宋_GB2312"/>
                <w:color w:val="000000"/>
                <w:kern w:val="0"/>
                <w:sz w:val="24"/>
              </w:rPr>
              <w:br w:type="textWrapping"/>
            </w:r>
            <w:r>
              <w:rPr>
                <w:rFonts w:eastAsia="仿宋_GB2312"/>
                <w:color w:val="000000"/>
                <w:kern w:val="0"/>
                <w:sz w:val="24"/>
              </w:rPr>
              <w:t>油罐罐区地面硬化，无杂草、杂物。</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p>
        </w:tc>
      </w:tr>
      <w:tr>
        <w:tblPrEx>
          <w:tblCellMar>
            <w:top w:w="0" w:type="dxa"/>
            <w:left w:w="0" w:type="dxa"/>
            <w:bottom w:w="0" w:type="dxa"/>
            <w:right w:w="0" w:type="dxa"/>
          </w:tblCellMar>
        </w:tblPrEx>
        <w:trPr>
          <w:trHeight w:val="999"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10</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kern w:val="0"/>
                <w:sz w:val="24"/>
              </w:rPr>
            </w:pPr>
            <w:r>
              <w:rPr>
                <w:rFonts w:eastAsia="仿宋_GB2312"/>
                <w:color w:val="000000"/>
                <w:kern w:val="0"/>
                <w:sz w:val="24"/>
              </w:rPr>
              <w:t>加热及</w:t>
            </w:r>
          </w:p>
          <w:p>
            <w:pPr>
              <w:snapToGrid w:val="0"/>
              <w:jc w:val="center"/>
              <w:textAlignment w:val="center"/>
              <w:rPr>
                <w:rFonts w:eastAsia="仿宋_GB2312"/>
                <w:color w:val="000000"/>
                <w:sz w:val="24"/>
              </w:rPr>
            </w:pPr>
            <w:r>
              <w:rPr>
                <w:rFonts w:eastAsia="仿宋_GB2312"/>
                <w:color w:val="000000"/>
                <w:kern w:val="0"/>
                <w:sz w:val="24"/>
              </w:rPr>
              <w:t>测温装置</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应配备计算机测温系统。油罐应配备加热装置。</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893"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11</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hint="eastAsia" w:eastAsia="仿宋_GB2312"/>
                <w:color w:val="000000"/>
                <w:kern w:val="0"/>
                <w:sz w:val="24"/>
              </w:rPr>
              <w:t>接发装置</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进出油的油泵流量不低于60吨/小时，油泵无渗漏（应简述进出油工艺及能力）。</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978"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12</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液位装置</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配备即时显示油罐内油脂液位高度的装置（应简述液位设备工作原理、设备型号等）。</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1063"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13</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sz w:val="24"/>
              </w:rPr>
            </w:pPr>
            <w:r>
              <w:rPr>
                <w:rFonts w:eastAsia="仿宋_GB2312"/>
                <w:color w:val="000000"/>
                <w:kern w:val="0"/>
                <w:sz w:val="24"/>
              </w:rPr>
              <w:t>称重设备</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每个库区至少配备1台50吨以上的汽车衡或配备符合工艺要求的其他计量装置（应说明称重设备能力、型号）。</w:t>
            </w:r>
            <w:r>
              <w:rPr>
                <w:rFonts w:eastAsia="仿宋_GB2312"/>
                <w:color w:val="000000"/>
                <w:kern w:val="0"/>
                <w:sz w:val="24"/>
              </w:rPr>
              <w:br w:type="textWrapping"/>
            </w:r>
            <w:r>
              <w:rPr>
                <w:rFonts w:eastAsia="仿宋_GB2312"/>
                <w:color w:val="000000"/>
                <w:kern w:val="0"/>
                <w:sz w:val="24"/>
              </w:rPr>
              <w:t>仓房、油罐在同一库区的可以共用汽车衡。</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1276"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14</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kern w:val="0"/>
                <w:sz w:val="24"/>
              </w:rPr>
            </w:pPr>
            <w:r>
              <w:rPr>
                <w:rFonts w:eastAsia="仿宋_GB2312"/>
                <w:color w:val="000000"/>
                <w:kern w:val="0"/>
                <w:sz w:val="24"/>
              </w:rPr>
              <w:t>检化验</w:t>
            </w:r>
          </w:p>
          <w:p>
            <w:pPr>
              <w:snapToGrid w:val="0"/>
              <w:jc w:val="center"/>
              <w:textAlignment w:val="center"/>
              <w:rPr>
                <w:rFonts w:eastAsia="仿宋_GB2312"/>
                <w:color w:val="000000"/>
                <w:sz w:val="24"/>
              </w:rPr>
            </w:pPr>
            <w:r>
              <w:rPr>
                <w:rFonts w:eastAsia="仿宋_GB2312"/>
                <w:color w:val="000000"/>
                <w:kern w:val="0"/>
                <w:sz w:val="24"/>
              </w:rPr>
              <w:t>设施设备</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每个库区有独立化验室，面积不小于50平方米。仓房、油罐在同一库区的可共用化验室。</w:t>
            </w:r>
            <w:r>
              <w:rPr>
                <w:rFonts w:eastAsia="仿宋_GB2312"/>
                <w:color w:val="000000"/>
                <w:kern w:val="0"/>
                <w:sz w:val="24"/>
              </w:rPr>
              <w:br w:type="textWrapping"/>
            </w:r>
            <w:r>
              <w:rPr>
                <w:rFonts w:eastAsia="仿宋_GB2312"/>
                <w:color w:val="000000"/>
                <w:kern w:val="0"/>
                <w:sz w:val="24"/>
              </w:rPr>
              <w:t>油脂取样器、测深量油尺（或油深测定仪）、密度计、冰箱、分析天平（感量0.0001克）、调温电炉、电热烘箱、罗维朋比色计、真空泵。</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1573" w:hRule="atLeast"/>
        </w:trPr>
        <w:tc>
          <w:tcPr>
            <w:tcW w:w="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_GB2312"/>
                <w:color w:val="000000"/>
                <w:sz w:val="24"/>
              </w:rPr>
            </w:pPr>
            <w:r>
              <w:rPr>
                <w:rFonts w:eastAsia="仿宋_GB2312"/>
                <w:color w:val="000000"/>
                <w:kern w:val="0"/>
                <w:sz w:val="24"/>
              </w:rPr>
              <w:t>15</w:t>
            </w:r>
          </w:p>
        </w:tc>
        <w:tc>
          <w:tcPr>
            <w:tcW w:w="10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napToGrid w:val="0"/>
              <w:jc w:val="center"/>
              <w:textAlignment w:val="center"/>
              <w:rPr>
                <w:rFonts w:eastAsia="仿宋_GB2312"/>
                <w:color w:val="000000"/>
                <w:kern w:val="0"/>
                <w:sz w:val="24"/>
              </w:rPr>
            </w:pPr>
            <w:r>
              <w:rPr>
                <w:rFonts w:eastAsia="仿宋_GB2312"/>
                <w:color w:val="000000"/>
                <w:kern w:val="0"/>
                <w:sz w:val="24"/>
              </w:rPr>
              <w:t>财务及</w:t>
            </w:r>
          </w:p>
          <w:p>
            <w:pPr>
              <w:snapToGrid w:val="0"/>
              <w:jc w:val="center"/>
              <w:textAlignment w:val="center"/>
              <w:rPr>
                <w:rFonts w:eastAsia="仿宋_GB2312"/>
                <w:color w:val="000000"/>
                <w:sz w:val="24"/>
              </w:rPr>
            </w:pPr>
            <w:r>
              <w:rPr>
                <w:rFonts w:eastAsia="仿宋_GB2312"/>
                <w:color w:val="000000"/>
                <w:kern w:val="0"/>
                <w:sz w:val="24"/>
              </w:rPr>
              <w:t>经营情况</w:t>
            </w:r>
          </w:p>
        </w:tc>
        <w:tc>
          <w:tcPr>
            <w:tcW w:w="6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textAlignment w:val="center"/>
              <w:rPr>
                <w:rFonts w:eastAsia="仿宋_GB2312"/>
                <w:color w:val="000000"/>
                <w:sz w:val="24"/>
              </w:rPr>
            </w:pPr>
            <w:r>
              <w:rPr>
                <w:rFonts w:eastAsia="仿宋_GB2312"/>
                <w:color w:val="000000"/>
                <w:kern w:val="0"/>
                <w:sz w:val="24"/>
              </w:rPr>
              <w:t>资产负债率小于70%（剔除政策性粮食贷款和相应粮食资产）且流动比率大于等于1（应准确填写有关财务数据并提供企业财务报表扫描件）。</w:t>
            </w:r>
            <w:r>
              <w:rPr>
                <w:rFonts w:eastAsia="仿宋_GB2312"/>
                <w:color w:val="000000"/>
                <w:kern w:val="0"/>
                <w:sz w:val="24"/>
              </w:rPr>
              <w:br w:type="textWrapping"/>
            </w:r>
            <w:r>
              <w:rPr>
                <w:rFonts w:eastAsia="仿宋_GB2312"/>
                <w:color w:val="000000"/>
                <w:kern w:val="0"/>
                <w:sz w:val="24"/>
              </w:rPr>
              <w:t>上两个年度不得亏损（剔除政策性亏损、挂账）。</w:t>
            </w:r>
            <w:r>
              <w:rPr>
                <w:rFonts w:eastAsia="仿宋_GB2312"/>
                <w:color w:val="000000"/>
                <w:kern w:val="0"/>
                <w:sz w:val="24"/>
              </w:rPr>
              <w:br w:type="textWrapping"/>
            </w:r>
            <w:r>
              <w:rPr>
                <w:rFonts w:eastAsia="仿宋_GB2312"/>
                <w:color w:val="000000"/>
                <w:kern w:val="0"/>
                <w:sz w:val="24"/>
              </w:rPr>
              <w:t>申请企业有政策性挂账的，需提交清理挂账年份财政、国资、审计和企业主管部门等相关文件扫描件。</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仿宋_GB2312"/>
                <w:color w:val="000000"/>
                <w:sz w:val="24"/>
              </w:rPr>
            </w:pPr>
          </w:p>
        </w:tc>
      </w:tr>
      <w:tr>
        <w:tblPrEx>
          <w:tblCellMar>
            <w:top w:w="0" w:type="dxa"/>
            <w:left w:w="0" w:type="dxa"/>
            <w:bottom w:w="0" w:type="dxa"/>
            <w:right w:w="0" w:type="dxa"/>
          </w:tblCellMar>
        </w:tblPrEx>
        <w:trPr>
          <w:trHeight w:val="622" w:hRule="atLeast"/>
        </w:trPr>
        <w:tc>
          <w:tcPr>
            <w:tcW w:w="88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eastAsia="仿宋_GB2312"/>
                <w:color w:val="000000"/>
                <w:sz w:val="24"/>
              </w:rPr>
            </w:pPr>
            <w:r>
              <w:rPr>
                <w:rFonts w:eastAsia="仿宋_GB2312"/>
                <w:color w:val="000000"/>
                <w:kern w:val="0"/>
                <w:sz w:val="24"/>
              </w:rPr>
              <w:t>备注：按照省级储备粮布局要求确需定点的地方，以及边防等特殊地区</w:t>
            </w:r>
            <w:r>
              <w:rPr>
                <w:rFonts w:hint="eastAsia" w:eastAsia="仿宋_GB2312"/>
                <w:color w:val="000000"/>
                <w:kern w:val="0"/>
                <w:sz w:val="24"/>
              </w:rPr>
              <w:t>代</w:t>
            </w:r>
            <w:r>
              <w:rPr>
                <w:rFonts w:eastAsia="仿宋_GB2312"/>
                <w:color w:val="000000"/>
                <w:kern w:val="0"/>
                <w:sz w:val="24"/>
              </w:rPr>
              <w:t>储企业的资格条件，由省粮食和物资储备局确定。</w:t>
            </w:r>
          </w:p>
        </w:tc>
      </w:tr>
    </w:tbl>
    <w:p>
      <w:pPr>
        <w:jc w:val="center"/>
        <w:rPr>
          <w:rStyle w:val="21"/>
          <w:rFonts w:ascii="Times New Roman" w:hAnsi="Times New Roman" w:eastAsia="仿宋_GB2312"/>
          <w:b w:val="0"/>
          <w:bCs w:val="0"/>
        </w:rPr>
      </w:pPr>
    </w:p>
    <w:p>
      <w:pPr>
        <w:spacing w:line="520" w:lineRule="exact"/>
        <w:rPr>
          <w:rFonts w:ascii="Times New Roman" w:hAnsi="Times New Roman" w:eastAsia="黑体"/>
          <w:szCs w:val="32"/>
        </w:rPr>
        <w:sectPr>
          <w:headerReference r:id="rId3" w:type="default"/>
          <w:footerReference r:id="rId5" w:type="default"/>
          <w:headerReference r:id="rId4" w:type="even"/>
          <w:footerReference r:id="rId6" w:type="even"/>
          <w:type w:val="nextColumn"/>
          <w:pgSz w:w="11906" w:h="16838"/>
          <w:pgMar w:top="2098" w:right="1531" w:bottom="1985" w:left="1531" w:header="851" w:footer="1418" w:gutter="0"/>
          <w:cols w:space="720" w:num="1"/>
          <w:docGrid w:type="linesAndChars" w:linePitch="579" w:charSpace="-1683"/>
        </w:sectPr>
      </w:pPr>
    </w:p>
    <w:p>
      <w:pPr>
        <w:spacing w:line="520" w:lineRule="exact"/>
        <w:rPr>
          <w:rFonts w:ascii="Times New Roman" w:hAnsi="Times New Roman" w:eastAsia="黑体"/>
          <w:szCs w:val="32"/>
        </w:rPr>
      </w:pPr>
      <w:r>
        <w:rPr>
          <w:rFonts w:ascii="Times New Roman" w:hAnsi="Times New Roman" w:eastAsia="黑体"/>
          <w:szCs w:val="32"/>
        </w:rPr>
        <w:t>附件</w:t>
      </w:r>
      <w:r>
        <w:rPr>
          <w:rFonts w:hint="eastAsia" w:ascii="Times New Roman" w:hAnsi="Times New Roman" w:eastAsia="黑体"/>
          <w:szCs w:val="32"/>
        </w:rPr>
        <w:t>6</w:t>
      </w:r>
    </w:p>
    <w:p>
      <w:pPr>
        <w:tabs>
          <w:tab w:val="left" w:pos="7515"/>
        </w:tabs>
        <w:spacing w:line="360" w:lineRule="auto"/>
        <w:ind w:right="37" w:rightChars="12" w:firstLine="612" w:firstLineChars="225"/>
        <w:jc w:val="center"/>
        <w:rPr>
          <w:rFonts w:ascii="Times New Roman" w:hAnsi="Times New Roman" w:eastAsia="黑体"/>
          <w:sz w:val="28"/>
        </w:rPr>
      </w:pPr>
      <w:r>
        <w:rPr>
          <w:rFonts w:ascii="Times New Roman" w:hAnsi="Times New Roman" w:eastAsia="黑体"/>
          <w:sz w:val="28"/>
        </w:rPr>
        <w:t>所属地区（单位）:</w:t>
      </w:r>
      <w:r>
        <w:rPr>
          <w:rFonts w:ascii="Times New Roman" w:hAnsi="Times New Roman" w:eastAsia="黑体"/>
          <w:sz w:val="28"/>
          <w:u w:val="single"/>
        </w:rPr>
        <w:t xml:space="preserve">                      </w:t>
      </w:r>
    </w:p>
    <w:p>
      <w:pPr>
        <w:rPr>
          <w:rFonts w:ascii="Times New Roman" w:hAnsi="Times New Roman" w:eastAsia="黑体"/>
          <w:sz w:val="36"/>
        </w:rPr>
      </w:pPr>
      <w:r>
        <w:rPr>
          <w:rFonts w:ascii="Times New Roman" w:hAnsi="Times New Roman" w:eastAsia="黑体"/>
          <w:sz w:val="36"/>
        </w:rPr>
        <w:t xml:space="preserve">                        </w:t>
      </w:r>
    </w:p>
    <w:p>
      <w:pPr>
        <w:jc w:val="center"/>
        <w:rPr>
          <w:rFonts w:ascii="Times New Roman" w:hAnsi="Times New Roman" w:eastAsia="黑体"/>
          <w:sz w:val="36"/>
        </w:rPr>
      </w:pPr>
    </w:p>
    <w:p>
      <w:pPr>
        <w:jc w:val="center"/>
        <w:rPr>
          <w:rFonts w:ascii="Times New Roman" w:hAnsi="Times New Roman" w:eastAsia="黑体"/>
          <w:color w:val="000000"/>
          <w:sz w:val="36"/>
        </w:rPr>
      </w:pPr>
    </w:p>
    <w:p>
      <w:pPr>
        <w:jc w:val="center"/>
        <w:rPr>
          <w:rFonts w:ascii="Times New Roman" w:hAnsi="Times New Roman" w:eastAsia="黑体"/>
          <w:bCs/>
          <w:color w:val="000000"/>
          <w:sz w:val="48"/>
        </w:rPr>
      </w:pPr>
      <w:r>
        <w:rPr>
          <w:rFonts w:ascii="Times New Roman" w:hAnsi="Times New Roman" w:eastAsia="黑体"/>
          <w:bCs/>
          <w:color w:val="000000"/>
          <w:sz w:val="48"/>
        </w:rPr>
        <w:t>吉林省省级储备粮</w:t>
      </w:r>
      <w:r>
        <w:rPr>
          <w:rFonts w:hint="eastAsia" w:ascii="Times New Roman" w:hAnsi="Times New Roman" w:eastAsia="黑体"/>
          <w:bCs/>
          <w:color w:val="000000"/>
          <w:sz w:val="48"/>
        </w:rPr>
        <w:t>代</w:t>
      </w:r>
      <w:r>
        <w:rPr>
          <w:rFonts w:ascii="Times New Roman" w:hAnsi="Times New Roman" w:eastAsia="黑体"/>
          <w:bCs/>
          <w:color w:val="000000"/>
          <w:sz w:val="48"/>
        </w:rPr>
        <w:t>储资格申请表</w:t>
      </w:r>
    </w:p>
    <w:p>
      <w:pPr>
        <w:jc w:val="center"/>
        <w:rPr>
          <w:rFonts w:ascii="Times New Roman" w:hAnsi="Times New Roman" w:eastAsia="黑体"/>
          <w:bCs/>
          <w:color w:val="000000"/>
          <w:sz w:val="44"/>
        </w:rPr>
      </w:pPr>
    </w:p>
    <w:p>
      <w:pPr>
        <w:jc w:val="center"/>
        <w:rPr>
          <w:rFonts w:ascii="Times New Roman" w:hAnsi="Times New Roman" w:eastAsia="楷体_GB2312"/>
          <w:color w:val="000000"/>
          <w:sz w:val="44"/>
        </w:rPr>
      </w:pPr>
      <w:r>
        <w:rPr>
          <w:rFonts w:hint="eastAsia" w:ascii="Times New Roman" w:hAnsi="Times New Roman" w:eastAsia="楷体_GB2312"/>
          <w:color w:val="000000"/>
          <w:sz w:val="44"/>
        </w:rPr>
        <w:t>（</w:t>
      </w:r>
      <w:r>
        <w:rPr>
          <w:rFonts w:ascii="Times New Roman" w:hAnsi="Times New Roman" w:eastAsia="楷体_GB2312"/>
          <w:color w:val="000000"/>
          <w:sz w:val="44"/>
        </w:rPr>
        <w:t>粮食类</w:t>
      </w:r>
      <w:r>
        <w:rPr>
          <w:rFonts w:hint="eastAsia" w:ascii="Times New Roman" w:hAnsi="Times New Roman" w:eastAsia="楷体_GB2312"/>
          <w:color w:val="000000"/>
          <w:sz w:val="44"/>
        </w:rPr>
        <w:t>）</w:t>
      </w:r>
    </w:p>
    <w:p>
      <w:pPr>
        <w:jc w:val="center"/>
        <w:rPr>
          <w:rFonts w:ascii="Times New Roman" w:hAnsi="Times New Roman" w:eastAsia="黑体"/>
          <w:color w:val="000000"/>
          <w:sz w:val="36"/>
        </w:rPr>
      </w:pPr>
    </w:p>
    <w:p>
      <w:pPr>
        <w:jc w:val="center"/>
        <w:rPr>
          <w:rFonts w:ascii="Times New Roman" w:hAnsi="Times New Roman" w:eastAsia="黑体"/>
          <w:color w:val="000000"/>
          <w:sz w:val="36"/>
        </w:rPr>
      </w:pPr>
    </w:p>
    <w:p>
      <w:pPr>
        <w:jc w:val="center"/>
        <w:rPr>
          <w:rFonts w:ascii="Times New Roman" w:hAnsi="Times New Roman" w:eastAsia="黑体"/>
          <w:color w:val="000000"/>
          <w:sz w:val="36"/>
        </w:rPr>
      </w:pPr>
    </w:p>
    <w:p>
      <w:pPr>
        <w:jc w:val="center"/>
        <w:rPr>
          <w:rFonts w:ascii="Times New Roman" w:hAnsi="Times New Roman" w:eastAsia="黑体"/>
          <w:color w:val="000000"/>
          <w:sz w:val="36"/>
        </w:rPr>
      </w:pPr>
    </w:p>
    <w:p>
      <w:pPr>
        <w:jc w:val="center"/>
        <w:rPr>
          <w:rFonts w:ascii="Times New Roman" w:hAnsi="Times New Roman" w:eastAsia="黑体"/>
          <w:color w:val="000000"/>
          <w:sz w:val="36"/>
        </w:rPr>
      </w:pPr>
    </w:p>
    <w:p>
      <w:pPr>
        <w:ind w:firstLine="936" w:firstLineChars="300"/>
        <w:rPr>
          <w:rFonts w:ascii="Times New Roman" w:hAnsi="Times New Roman" w:eastAsia="仿宋_GB2312"/>
          <w:b/>
          <w:bCs/>
          <w:color w:val="000000"/>
          <w:u w:val="single"/>
        </w:rPr>
      </w:pPr>
      <w:r>
        <w:rPr>
          <w:rFonts w:ascii="Times New Roman" w:hAnsi="Times New Roman" w:eastAsia="仿宋_GB2312"/>
          <w:b/>
          <w:bCs/>
          <w:color w:val="000000"/>
        </w:rPr>
        <w:t>申请企业：</w:t>
      </w:r>
      <w:r>
        <w:rPr>
          <w:rFonts w:ascii="Times New Roman" w:hAnsi="Times New Roman" w:eastAsia="仿宋_GB2312"/>
          <w:b/>
          <w:bCs/>
          <w:color w:val="000000"/>
          <w:u w:val="single"/>
        </w:rPr>
        <w:t xml:space="preserve">                               </w:t>
      </w:r>
    </w:p>
    <w:p>
      <w:pPr>
        <w:ind w:firstLine="936" w:firstLineChars="300"/>
        <w:rPr>
          <w:rFonts w:ascii="Times New Roman" w:hAnsi="Times New Roman" w:eastAsia="仿宋_GB2312"/>
          <w:b/>
          <w:bCs/>
          <w:color w:val="000000"/>
          <w:u w:val="single"/>
        </w:rPr>
      </w:pPr>
    </w:p>
    <w:p>
      <w:pPr>
        <w:ind w:firstLine="936" w:firstLineChars="300"/>
        <w:rPr>
          <w:rFonts w:ascii="Times New Roman" w:hAnsi="Times New Roman" w:eastAsia="仿宋_GB2312"/>
          <w:b/>
          <w:bCs/>
          <w:color w:val="000000"/>
        </w:rPr>
      </w:pPr>
      <w:r>
        <w:rPr>
          <w:rFonts w:ascii="Times New Roman" w:hAnsi="Times New Roman" w:eastAsia="仿宋_GB2312"/>
          <w:b/>
          <w:bCs/>
          <w:color w:val="000000"/>
        </w:rPr>
        <w:t>填报日期：</w:t>
      </w:r>
      <w:r>
        <w:rPr>
          <w:rFonts w:ascii="Times New Roman" w:hAnsi="Times New Roman" w:eastAsia="仿宋_GB2312"/>
          <w:b/>
          <w:bCs/>
          <w:color w:val="000000"/>
          <w:u w:val="single"/>
        </w:rPr>
        <w:t xml:space="preserve">                               </w:t>
      </w:r>
    </w:p>
    <w:p>
      <w:pPr>
        <w:jc w:val="center"/>
        <w:rPr>
          <w:rFonts w:ascii="Times New Roman" w:hAnsi="Times New Roman" w:eastAsia="仿宋_GB2312"/>
          <w:b/>
          <w:bCs/>
          <w:color w:val="000000"/>
        </w:rPr>
      </w:pPr>
    </w:p>
    <w:p>
      <w:pPr>
        <w:jc w:val="center"/>
        <w:rPr>
          <w:rFonts w:ascii="Times New Roman" w:hAnsi="Times New Roman" w:eastAsia="仿宋_GB2312"/>
          <w:b/>
          <w:bCs/>
          <w:color w:val="000000"/>
        </w:rPr>
      </w:pPr>
    </w:p>
    <w:p>
      <w:pPr>
        <w:jc w:val="center"/>
        <w:rPr>
          <w:rFonts w:ascii="Times New Roman" w:hAnsi="Times New Roman" w:eastAsia="黑体"/>
          <w:color w:val="000000"/>
        </w:rPr>
      </w:pPr>
      <w:r>
        <w:rPr>
          <w:rFonts w:ascii="Times New Roman" w:hAnsi="Times New Roman" w:eastAsia="黑体"/>
          <w:color w:val="000000"/>
        </w:rPr>
        <w:t>吉林省粮食和物资储备局</w:t>
      </w:r>
      <w:r>
        <w:rPr>
          <w:rFonts w:hint="eastAsia" w:ascii="Times New Roman" w:hAnsi="Times New Roman" w:eastAsia="黑体"/>
          <w:color w:val="000000"/>
        </w:rPr>
        <w:t xml:space="preserve"> </w:t>
      </w:r>
      <w:r>
        <w:rPr>
          <w:rFonts w:ascii="Times New Roman" w:hAnsi="Times New Roman" w:eastAsia="黑体"/>
          <w:color w:val="000000"/>
        </w:rPr>
        <w:t>制</w:t>
      </w:r>
    </w:p>
    <w:p>
      <w:pPr>
        <w:spacing w:line="640" w:lineRule="exact"/>
        <w:jc w:val="center"/>
        <w:rPr>
          <w:rFonts w:ascii="Times New Roman" w:hAnsi="Times New Roman" w:eastAsia="黑体"/>
          <w:color w:val="000000"/>
          <w:sz w:val="42"/>
          <w:szCs w:val="42"/>
        </w:rPr>
      </w:pPr>
      <w:r>
        <w:rPr>
          <w:rFonts w:ascii="Times New Roman" w:hAnsi="Times New Roman" w:eastAsia="仿宋_GB2312"/>
          <w:color w:val="000000"/>
        </w:rPr>
        <w:br w:type="page"/>
      </w:r>
      <w:r>
        <w:rPr>
          <w:rFonts w:ascii="Times New Roman" w:hAnsi="Times New Roman" w:eastAsia="黑体"/>
          <w:color w:val="000000"/>
          <w:sz w:val="42"/>
          <w:szCs w:val="42"/>
        </w:rPr>
        <w:t>申请资料目录</w:t>
      </w:r>
    </w:p>
    <w:p>
      <w:pPr>
        <w:spacing w:beforeLines="50" w:afterLines="50" w:line="640" w:lineRule="exact"/>
        <w:jc w:val="center"/>
        <w:rPr>
          <w:rFonts w:ascii="Times New Roman" w:hAnsi="Times New Roman" w:eastAsia="华康简标题宋"/>
          <w:color w:val="000000"/>
          <w:sz w:val="42"/>
          <w:szCs w:val="42"/>
        </w:rPr>
      </w:pPr>
      <w:r>
        <w:rPr>
          <w:rFonts w:ascii="Times New Roman" w:hAnsi="Times New Roman" w:eastAsia="楷体_GB2312"/>
          <w:color w:val="000000"/>
          <w:sz w:val="36"/>
          <w:szCs w:val="42"/>
        </w:rPr>
        <w:t>(粮食类)</w:t>
      </w:r>
    </w:p>
    <w:p>
      <w:pPr>
        <w:numPr>
          <w:ilvl w:val="1"/>
          <w:numId w:val="1"/>
        </w:numPr>
        <w:tabs>
          <w:tab w:val="clear" w:pos="1260"/>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法人代表承诺书</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基本情况表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库区基本情况表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仓房基本情况表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仓房改造说明</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主要储粮技术应用说明</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检化验条件表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主要专业人员表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主要仓储设备表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安全仓储管理情况表</w:t>
      </w:r>
    </w:p>
    <w:p>
      <w:pPr>
        <w:numPr>
          <w:ilvl w:val="1"/>
          <w:numId w:val="1"/>
        </w:numPr>
        <w:tabs>
          <w:tab w:val="left" w:pos="1575"/>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财务状况表</w:t>
      </w:r>
    </w:p>
    <w:p>
      <w:pPr>
        <w:numPr>
          <w:ilvl w:val="1"/>
          <w:numId w:val="1"/>
        </w:numPr>
        <w:tabs>
          <w:tab w:val="left" w:pos="0"/>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代储资格企业补充申请部分仓房资格附加表</w:t>
      </w:r>
    </w:p>
    <w:p>
      <w:pPr>
        <w:numPr>
          <w:ilvl w:val="1"/>
          <w:numId w:val="1"/>
        </w:numPr>
        <w:tabs>
          <w:tab w:val="left" w:pos="0"/>
        </w:tabs>
        <w:spacing w:line="560" w:lineRule="exact"/>
        <w:ind w:left="0" w:firstLine="789" w:firstLineChars="253"/>
        <w:rPr>
          <w:rFonts w:ascii="Times New Roman" w:hAnsi="Times New Roman" w:eastAsia="仿宋_GB2312" w:cs="Times New Roman"/>
          <w:color w:val="000000"/>
        </w:rPr>
      </w:pPr>
      <w:r>
        <w:rPr>
          <w:rFonts w:ascii="Times New Roman" w:hAnsi="Times New Roman" w:eastAsia="仿宋_GB2312" w:cs="Times New Roman"/>
          <w:color w:val="000000"/>
        </w:rPr>
        <w:t>附件：企业基本情况、库区总平面示意图、企业营业执照复印件、近2年未出现不良记录证明、承担政策性粮食业务银行开户证明、仓房设施产权自有证明、相关仓储设施设备照片、从业人员职业资格证书复印件（农产品食品检验员或粮油质量检验员、粮油仓储管理员及特种作业等技术人员）、资产负债表和损益表复印件，近2年没有违反国家法律法规、违反国家粮食政策法规的行为证明。</w:t>
      </w:r>
    </w:p>
    <w:p>
      <w:pPr>
        <w:ind w:firstLine="991" w:firstLineChars="253"/>
        <w:jc w:val="center"/>
        <w:rPr>
          <w:rFonts w:ascii="Times New Roman" w:hAnsi="Times New Roman" w:eastAsia="黑体"/>
          <w:bCs/>
          <w:color w:val="000000"/>
          <w:sz w:val="40"/>
          <w:szCs w:val="38"/>
        </w:r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一、法人代表承诺书</w:t>
      </w:r>
    </w:p>
    <w:p>
      <w:pPr>
        <w:spacing w:line="840" w:lineRule="exact"/>
        <w:ind w:firstLine="624" w:firstLineChars="200"/>
        <w:rPr>
          <w:rFonts w:ascii="Times New Roman" w:hAnsi="Times New Roman" w:eastAsia="仿宋_GB2312"/>
          <w:color w:val="000000"/>
        </w:rPr>
      </w:pPr>
    </w:p>
    <w:p>
      <w:pPr>
        <w:spacing w:line="840" w:lineRule="exact"/>
        <w:ind w:firstLine="624" w:firstLineChars="200"/>
        <w:rPr>
          <w:rFonts w:ascii="Times New Roman" w:hAnsi="Times New Roman" w:eastAsia="仿宋_GB2312"/>
          <w:color w:val="000000"/>
        </w:rPr>
      </w:pPr>
    </w:p>
    <w:p>
      <w:pPr>
        <w:spacing w:line="900" w:lineRule="exact"/>
        <w:ind w:firstLine="624" w:firstLineChars="200"/>
        <w:rPr>
          <w:rFonts w:ascii="Times New Roman" w:hAnsi="Times New Roman" w:eastAsia="仿宋_GB2312"/>
          <w:color w:val="000000"/>
        </w:rPr>
      </w:pPr>
      <w:r>
        <w:rPr>
          <w:rFonts w:ascii="Times New Roman" w:hAnsi="Times New Roman" w:eastAsia="仿宋_GB2312"/>
          <w:color w:val="000000"/>
        </w:rPr>
        <w:t>本人</w:t>
      </w:r>
      <w:r>
        <w:rPr>
          <w:rFonts w:ascii="Times New Roman" w:hAnsi="Times New Roman" w:eastAsia="仿宋_GB2312"/>
          <w:color w:val="000000"/>
          <w:u w:val="single"/>
        </w:rPr>
        <w:t xml:space="preserve">         </w:t>
      </w:r>
      <w:r>
        <w:rPr>
          <w:rFonts w:ascii="Times New Roman" w:hAnsi="Times New Roman" w:eastAsia="仿宋_GB2312"/>
          <w:color w:val="000000"/>
        </w:rPr>
        <w:t>，系</w:t>
      </w:r>
      <w:r>
        <w:rPr>
          <w:rFonts w:ascii="Times New Roman" w:hAnsi="Times New Roman" w:eastAsia="仿宋_GB2312"/>
          <w:color w:val="000000"/>
          <w:u w:val="single"/>
        </w:rPr>
        <w:t xml:space="preserve">                         </w:t>
      </w:r>
      <w:r>
        <w:rPr>
          <w:rFonts w:ascii="Times New Roman" w:hAnsi="Times New Roman" w:eastAsia="仿宋_GB2312"/>
          <w:color w:val="000000"/>
        </w:rPr>
        <w:t>法人代表，现任</w:t>
      </w:r>
      <w:r>
        <w:rPr>
          <w:rFonts w:ascii="Times New Roman" w:hAnsi="Times New Roman" w:eastAsia="仿宋_GB2312"/>
          <w:color w:val="000000"/>
          <w:u w:val="single"/>
        </w:rPr>
        <w:t xml:space="preserve">        </w:t>
      </w:r>
      <w:r>
        <w:rPr>
          <w:rFonts w:ascii="Times New Roman" w:hAnsi="Times New Roman" w:eastAsia="仿宋_GB2312"/>
          <w:color w:val="000000"/>
        </w:rPr>
        <w:t>（职务），我承诺本单位所报资料内容属实。</w:t>
      </w:r>
    </w:p>
    <w:p>
      <w:pPr>
        <w:spacing w:line="900" w:lineRule="exact"/>
        <w:ind w:firstLine="624" w:firstLineChars="200"/>
        <w:rPr>
          <w:rFonts w:ascii="Times New Roman" w:hAnsi="Times New Roman" w:eastAsia="仿宋_GB2312"/>
          <w:color w:val="000000"/>
        </w:rPr>
      </w:pPr>
    </w:p>
    <w:p>
      <w:pPr>
        <w:spacing w:line="840" w:lineRule="exact"/>
        <w:ind w:firstLine="624" w:firstLineChars="200"/>
        <w:rPr>
          <w:rFonts w:ascii="Times New Roman" w:hAnsi="Times New Roman" w:eastAsia="仿宋_GB2312"/>
          <w:color w:val="000000"/>
        </w:rPr>
      </w:pPr>
    </w:p>
    <w:p>
      <w:pPr>
        <w:spacing w:line="840" w:lineRule="exact"/>
        <w:ind w:firstLine="624" w:firstLineChars="200"/>
        <w:rPr>
          <w:rFonts w:ascii="Times New Roman" w:hAnsi="Times New Roman" w:eastAsia="仿宋_GB2312"/>
          <w:color w:val="000000"/>
        </w:rPr>
      </w:pPr>
    </w:p>
    <w:p>
      <w:pPr>
        <w:spacing w:line="840" w:lineRule="exact"/>
        <w:ind w:firstLine="4056" w:firstLineChars="1300"/>
        <w:rPr>
          <w:rFonts w:ascii="Times New Roman" w:hAnsi="Times New Roman" w:eastAsia="仿宋_GB2312"/>
          <w:color w:val="000000"/>
        </w:rPr>
      </w:pPr>
      <w:r>
        <w:rPr>
          <w:rFonts w:ascii="Times New Roman" w:hAnsi="Times New Roman" w:eastAsia="仿宋_GB2312"/>
          <w:color w:val="000000"/>
        </w:rPr>
        <w:t xml:space="preserve">法人代表签字： </w:t>
      </w:r>
    </w:p>
    <w:p>
      <w:pPr>
        <w:spacing w:line="840" w:lineRule="exact"/>
        <w:ind w:firstLine="5928" w:firstLineChars="1900"/>
        <w:rPr>
          <w:rFonts w:ascii="Times New Roman" w:hAnsi="Times New Roman" w:eastAsia="仿宋_GB2312"/>
          <w:color w:val="000000"/>
        </w:rPr>
      </w:pPr>
      <w:r>
        <w:rPr>
          <w:rFonts w:ascii="Times New Roman" w:hAnsi="Times New Roman" w:eastAsia="仿宋_GB2312"/>
          <w:color w:val="000000"/>
        </w:rPr>
        <w:t xml:space="preserve"> 年   月   日</w:t>
      </w:r>
    </w:p>
    <w:p>
      <w:pPr>
        <w:spacing w:line="840" w:lineRule="exact"/>
        <w:rPr>
          <w:rFonts w:ascii="Times New Roman" w:hAnsi="Times New Roman" w:eastAsia="仿宋_GB2312"/>
          <w:color w:val="000000"/>
          <w:u w:val="single"/>
        </w:rPr>
      </w:pPr>
    </w:p>
    <w:p>
      <w:pPr>
        <w:spacing w:line="840" w:lineRule="exact"/>
        <w:jc w:val="center"/>
        <w:rPr>
          <w:rFonts w:ascii="Times New Roman" w:hAnsi="Times New Roman"/>
          <w:b/>
          <w:bCs/>
          <w:color w:val="000000"/>
          <w:sz w:val="36"/>
        </w:rPr>
      </w:pPr>
    </w:p>
    <w:p>
      <w:pPr>
        <w:rPr>
          <w:rFonts w:ascii="Times New Roman" w:hAnsi="Times New Roman" w:eastAsia="仿宋_GB2312"/>
          <w:color w:val="000000"/>
          <w:sz w:val="24"/>
        </w:rPr>
        <w:sectPr>
          <w:pgSz w:w="11906" w:h="16838"/>
          <w:pgMar w:top="2098" w:right="1531" w:bottom="1985" w:left="1531" w:header="851" w:footer="1418" w:gutter="0"/>
          <w:cols w:space="720" w:num="1"/>
          <w:docGrid w:type="linesAndChars" w:linePitch="579" w:charSpace="-1683"/>
        </w:sect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二、基本情况表</w:t>
      </w:r>
    </w:p>
    <w:p>
      <w:pPr>
        <w:jc w:val="center"/>
        <w:rPr>
          <w:rFonts w:ascii="Times New Roman" w:hAnsi="Times New Roman"/>
          <w:color w:val="000000"/>
        </w:rPr>
      </w:pPr>
    </w:p>
    <w:tbl>
      <w:tblPr>
        <w:tblStyle w:val="18"/>
        <w:tblW w:w="893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7" w:type="dxa"/>
          <w:bottom w:w="0" w:type="dxa"/>
          <w:right w:w="17" w:type="dxa"/>
        </w:tblCellMar>
      </w:tblPr>
      <w:tblGrid>
        <w:gridCol w:w="1361"/>
        <w:gridCol w:w="180"/>
        <w:gridCol w:w="1261"/>
        <w:gridCol w:w="649"/>
        <w:gridCol w:w="515"/>
        <w:gridCol w:w="487"/>
        <w:gridCol w:w="828"/>
        <w:gridCol w:w="512"/>
        <w:gridCol w:w="1327"/>
        <w:gridCol w:w="438"/>
        <w:gridCol w:w="1381"/>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企业名称</w:t>
            </w:r>
          </w:p>
        </w:tc>
        <w:tc>
          <w:tcPr>
            <w:tcW w:w="4432" w:type="dxa"/>
            <w:gridSpan w:val="7"/>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统一社会</w:t>
            </w:r>
          </w:p>
          <w:p>
            <w:pPr>
              <w:spacing w:line="360" w:lineRule="exact"/>
              <w:jc w:val="center"/>
              <w:rPr>
                <w:rFonts w:ascii="宋体" w:hAnsi="宋体"/>
                <w:color w:val="000000"/>
                <w:sz w:val="24"/>
              </w:rPr>
            </w:pPr>
            <w:r>
              <w:rPr>
                <w:rFonts w:ascii="宋体" w:hAnsi="宋体"/>
                <w:color w:val="000000"/>
                <w:sz w:val="24"/>
              </w:rPr>
              <w:t>信用代码</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法人代表</w:t>
            </w:r>
          </w:p>
        </w:tc>
        <w:tc>
          <w:tcPr>
            <w:tcW w:w="1441" w:type="dxa"/>
            <w:gridSpan w:val="2"/>
            <w:vAlign w:val="center"/>
          </w:tcPr>
          <w:p>
            <w:pPr>
              <w:spacing w:line="360" w:lineRule="exact"/>
              <w:jc w:val="center"/>
              <w:rPr>
                <w:rFonts w:ascii="宋体" w:hAnsi="宋体"/>
                <w:color w:val="000000"/>
                <w:sz w:val="24"/>
              </w:rPr>
            </w:pPr>
          </w:p>
        </w:tc>
        <w:tc>
          <w:tcPr>
            <w:tcW w:w="1164" w:type="dxa"/>
            <w:gridSpan w:val="2"/>
            <w:vAlign w:val="center"/>
          </w:tcPr>
          <w:p>
            <w:pPr>
              <w:spacing w:line="360" w:lineRule="exact"/>
              <w:jc w:val="center"/>
              <w:rPr>
                <w:rFonts w:ascii="宋体" w:hAnsi="宋体"/>
                <w:color w:val="000000"/>
                <w:sz w:val="24"/>
              </w:rPr>
            </w:pPr>
            <w:r>
              <w:rPr>
                <w:rFonts w:ascii="宋体" w:hAnsi="宋体"/>
                <w:color w:val="000000"/>
                <w:sz w:val="24"/>
              </w:rPr>
              <w:t>联系电话</w:t>
            </w:r>
          </w:p>
        </w:tc>
        <w:tc>
          <w:tcPr>
            <w:tcW w:w="1827" w:type="dxa"/>
            <w:gridSpan w:val="3"/>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手机号码</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电子信箱</w:t>
            </w:r>
          </w:p>
        </w:tc>
        <w:tc>
          <w:tcPr>
            <w:tcW w:w="4432" w:type="dxa"/>
            <w:gridSpan w:val="7"/>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传真号码</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通讯地址</w:t>
            </w:r>
          </w:p>
        </w:tc>
        <w:tc>
          <w:tcPr>
            <w:tcW w:w="4432" w:type="dxa"/>
            <w:gridSpan w:val="7"/>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邮政编码</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企业性质</w:t>
            </w:r>
          </w:p>
        </w:tc>
        <w:tc>
          <w:tcPr>
            <w:tcW w:w="4432" w:type="dxa"/>
            <w:gridSpan w:val="7"/>
            <w:vAlign w:val="center"/>
          </w:tcPr>
          <w:p>
            <w:pPr>
              <w:spacing w:line="360" w:lineRule="exact"/>
              <w:jc w:val="center"/>
              <w:rPr>
                <w:rFonts w:ascii="宋体" w:hAnsi="宋体"/>
                <w:color w:val="000000"/>
                <w:sz w:val="24"/>
              </w:rPr>
            </w:pPr>
            <w:r>
              <w:rPr>
                <w:rFonts w:ascii="宋体" w:hAnsi="宋体"/>
                <w:color w:val="000000"/>
                <w:sz w:val="24"/>
              </w:rPr>
              <w:t>国有□</w:t>
            </w:r>
            <w:r>
              <w:rPr>
                <w:rFonts w:hint="eastAsia" w:ascii="宋体" w:hAnsi="宋体"/>
                <w:color w:val="000000"/>
                <w:sz w:val="24"/>
              </w:rPr>
              <w:t xml:space="preserve">    外资</w:t>
            </w:r>
            <w:r>
              <w:rPr>
                <w:rFonts w:ascii="宋体" w:hAnsi="宋体"/>
                <w:color w:val="000000"/>
                <w:sz w:val="24"/>
              </w:rPr>
              <w:t xml:space="preserve">□   </w:t>
            </w:r>
            <w:r>
              <w:rPr>
                <w:rFonts w:hint="eastAsia" w:ascii="宋体" w:hAnsi="宋体"/>
                <w:color w:val="000000"/>
                <w:sz w:val="24"/>
              </w:rPr>
              <w:t>其他</w:t>
            </w:r>
            <w:r>
              <w:rPr>
                <w:rFonts w:ascii="宋体" w:hAnsi="宋体"/>
                <w:color w:val="000000"/>
                <w:sz w:val="24"/>
              </w:rPr>
              <w:t xml:space="preserve">□ </w:t>
            </w: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隶属关系</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经营范围</w:t>
            </w:r>
          </w:p>
        </w:tc>
        <w:tc>
          <w:tcPr>
            <w:tcW w:w="4432" w:type="dxa"/>
            <w:gridSpan w:val="7"/>
            <w:vAlign w:val="center"/>
          </w:tcPr>
          <w:p>
            <w:pPr>
              <w:spacing w:line="360" w:lineRule="exact"/>
              <w:jc w:val="center"/>
              <w:rPr>
                <w:rFonts w:ascii="宋体" w:hAnsi="宋体"/>
                <w:color w:val="000000"/>
                <w:sz w:val="24"/>
              </w:rPr>
            </w:pPr>
            <w:r>
              <w:rPr>
                <w:rFonts w:ascii="宋体" w:hAnsi="宋体"/>
                <w:color w:val="000000"/>
                <w:sz w:val="24"/>
              </w:rPr>
              <w:t>仓储□  购销□  加工□  其他□</w:t>
            </w: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主营业务</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注册时间</w:t>
            </w:r>
          </w:p>
        </w:tc>
        <w:tc>
          <w:tcPr>
            <w:tcW w:w="4432" w:type="dxa"/>
            <w:gridSpan w:val="7"/>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注册资本</w:t>
            </w:r>
          </w:p>
          <w:p>
            <w:pPr>
              <w:spacing w:line="360" w:lineRule="exact"/>
              <w:jc w:val="center"/>
              <w:rPr>
                <w:rFonts w:ascii="宋体" w:hAnsi="宋体"/>
                <w:color w:val="000000"/>
                <w:sz w:val="24"/>
              </w:rPr>
            </w:pPr>
            <w:r>
              <w:rPr>
                <w:rFonts w:ascii="宋体" w:hAnsi="宋体"/>
                <w:color w:val="000000"/>
                <w:sz w:val="24"/>
              </w:rPr>
              <w:t>（万元）</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企业总人数</w:t>
            </w:r>
          </w:p>
        </w:tc>
        <w:tc>
          <w:tcPr>
            <w:tcW w:w="1441" w:type="dxa"/>
            <w:gridSpan w:val="2"/>
            <w:vAlign w:val="center"/>
          </w:tcPr>
          <w:p>
            <w:pPr>
              <w:spacing w:line="360" w:lineRule="exact"/>
              <w:jc w:val="center"/>
              <w:rPr>
                <w:rFonts w:ascii="宋体" w:hAnsi="宋体"/>
                <w:color w:val="000000"/>
                <w:sz w:val="24"/>
              </w:rPr>
            </w:pPr>
          </w:p>
        </w:tc>
        <w:tc>
          <w:tcPr>
            <w:tcW w:w="1651" w:type="dxa"/>
            <w:gridSpan w:val="3"/>
            <w:vAlign w:val="center"/>
          </w:tcPr>
          <w:p>
            <w:pPr>
              <w:spacing w:line="360" w:lineRule="exact"/>
              <w:jc w:val="center"/>
              <w:rPr>
                <w:rFonts w:ascii="宋体" w:hAnsi="宋体"/>
                <w:color w:val="000000"/>
                <w:sz w:val="24"/>
              </w:rPr>
            </w:pPr>
            <w:r>
              <w:rPr>
                <w:rFonts w:ascii="宋体" w:hAnsi="宋体"/>
                <w:color w:val="000000"/>
                <w:sz w:val="24"/>
              </w:rPr>
              <w:t>中级以上职称</w:t>
            </w:r>
          </w:p>
        </w:tc>
        <w:tc>
          <w:tcPr>
            <w:tcW w:w="1340" w:type="dxa"/>
            <w:gridSpan w:val="2"/>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中专学历</w:t>
            </w:r>
          </w:p>
          <w:p>
            <w:pPr>
              <w:spacing w:line="360" w:lineRule="exact"/>
              <w:jc w:val="center"/>
              <w:rPr>
                <w:rFonts w:ascii="宋体" w:hAnsi="宋体"/>
                <w:color w:val="000000"/>
                <w:sz w:val="24"/>
              </w:rPr>
            </w:pPr>
            <w:r>
              <w:rPr>
                <w:rFonts w:ascii="宋体" w:hAnsi="宋体"/>
                <w:color w:val="000000"/>
                <w:sz w:val="24"/>
              </w:rPr>
              <w:t>以上人员</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361" w:type="dxa"/>
            <w:vAlign w:val="center"/>
          </w:tcPr>
          <w:p>
            <w:pPr>
              <w:spacing w:line="360" w:lineRule="exact"/>
              <w:jc w:val="center"/>
              <w:rPr>
                <w:rFonts w:ascii="宋体" w:hAnsi="宋体"/>
                <w:color w:val="000000"/>
                <w:sz w:val="24"/>
              </w:rPr>
            </w:pPr>
            <w:r>
              <w:rPr>
                <w:rFonts w:ascii="宋体" w:hAnsi="宋体"/>
                <w:color w:val="000000"/>
                <w:sz w:val="24"/>
              </w:rPr>
              <w:t>专职保管员</w:t>
            </w:r>
          </w:p>
        </w:tc>
        <w:tc>
          <w:tcPr>
            <w:tcW w:w="1441" w:type="dxa"/>
            <w:gridSpan w:val="2"/>
            <w:vAlign w:val="center"/>
          </w:tcPr>
          <w:p>
            <w:pPr>
              <w:spacing w:line="360" w:lineRule="exact"/>
              <w:jc w:val="center"/>
              <w:rPr>
                <w:rFonts w:ascii="宋体" w:hAnsi="宋体"/>
                <w:color w:val="000000"/>
                <w:sz w:val="24"/>
              </w:rPr>
            </w:pPr>
          </w:p>
        </w:tc>
        <w:tc>
          <w:tcPr>
            <w:tcW w:w="1651" w:type="dxa"/>
            <w:gridSpan w:val="3"/>
            <w:vAlign w:val="center"/>
          </w:tcPr>
          <w:p>
            <w:pPr>
              <w:spacing w:line="360" w:lineRule="exact"/>
              <w:jc w:val="center"/>
              <w:rPr>
                <w:rFonts w:ascii="宋体" w:hAnsi="宋体"/>
                <w:color w:val="000000"/>
                <w:sz w:val="24"/>
              </w:rPr>
            </w:pPr>
            <w:r>
              <w:rPr>
                <w:rFonts w:ascii="宋体" w:hAnsi="宋体"/>
                <w:color w:val="000000"/>
                <w:sz w:val="24"/>
              </w:rPr>
              <w:t>专职检化验员</w:t>
            </w:r>
          </w:p>
        </w:tc>
        <w:tc>
          <w:tcPr>
            <w:tcW w:w="1340" w:type="dxa"/>
            <w:gridSpan w:val="2"/>
            <w:vAlign w:val="center"/>
          </w:tcPr>
          <w:p>
            <w:pPr>
              <w:spacing w:line="360" w:lineRule="exact"/>
              <w:jc w:val="center"/>
              <w:rPr>
                <w:rFonts w:ascii="宋体" w:hAnsi="宋体"/>
                <w:color w:val="000000"/>
                <w:sz w:val="24"/>
              </w:rPr>
            </w:pPr>
          </w:p>
        </w:tc>
        <w:tc>
          <w:tcPr>
            <w:tcW w:w="1765" w:type="dxa"/>
            <w:gridSpan w:val="2"/>
            <w:vAlign w:val="center"/>
          </w:tcPr>
          <w:p>
            <w:pPr>
              <w:spacing w:line="360" w:lineRule="exact"/>
              <w:jc w:val="center"/>
              <w:rPr>
                <w:rFonts w:ascii="宋体" w:hAnsi="宋体"/>
                <w:color w:val="000000"/>
                <w:sz w:val="24"/>
              </w:rPr>
            </w:pPr>
            <w:r>
              <w:rPr>
                <w:rFonts w:ascii="宋体" w:hAnsi="宋体"/>
                <w:color w:val="000000"/>
                <w:sz w:val="24"/>
              </w:rPr>
              <w:t>有职业资格</w:t>
            </w:r>
          </w:p>
          <w:p>
            <w:pPr>
              <w:spacing w:line="360" w:lineRule="exact"/>
              <w:jc w:val="center"/>
              <w:rPr>
                <w:rFonts w:ascii="宋体" w:hAnsi="宋体"/>
                <w:color w:val="000000"/>
                <w:sz w:val="24"/>
              </w:rPr>
            </w:pPr>
            <w:r>
              <w:rPr>
                <w:rFonts w:ascii="宋体" w:hAnsi="宋体"/>
                <w:color w:val="000000"/>
                <w:sz w:val="24"/>
              </w:rPr>
              <w:t>证书人员</w:t>
            </w:r>
          </w:p>
        </w:tc>
        <w:tc>
          <w:tcPr>
            <w:tcW w:w="1381"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2802" w:type="dxa"/>
            <w:gridSpan w:val="3"/>
            <w:vAlign w:val="center"/>
          </w:tcPr>
          <w:p>
            <w:pPr>
              <w:spacing w:line="360" w:lineRule="exact"/>
              <w:jc w:val="center"/>
              <w:rPr>
                <w:rFonts w:ascii="宋体" w:hAnsi="宋体"/>
                <w:color w:val="000000"/>
                <w:sz w:val="24"/>
              </w:rPr>
            </w:pPr>
            <w:r>
              <w:rPr>
                <w:rFonts w:ascii="宋体" w:hAnsi="宋体"/>
                <w:color w:val="000000"/>
                <w:sz w:val="24"/>
              </w:rPr>
              <w:t>企业收储粮食主要品种</w:t>
            </w:r>
          </w:p>
        </w:tc>
        <w:tc>
          <w:tcPr>
            <w:tcW w:w="6137" w:type="dxa"/>
            <w:gridSpan w:val="8"/>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541" w:type="dxa"/>
            <w:gridSpan w:val="2"/>
            <w:vAlign w:val="center"/>
          </w:tcPr>
          <w:p>
            <w:pPr>
              <w:spacing w:line="360" w:lineRule="exact"/>
              <w:jc w:val="center"/>
              <w:rPr>
                <w:rFonts w:ascii="宋体" w:hAnsi="宋体"/>
                <w:color w:val="000000"/>
                <w:sz w:val="24"/>
              </w:rPr>
            </w:pPr>
            <w:r>
              <w:rPr>
                <w:rFonts w:ascii="宋体" w:hAnsi="宋体"/>
                <w:color w:val="000000"/>
                <w:sz w:val="24"/>
              </w:rPr>
              <w:t>当前储粮品种</w:t>
            </w:r>
          </w:p>
        </w:tc>
        <w:tc>
          <w:tcPr>
            <w:tcW w:w="1910" w:type="dxa"/>
            <w:gridSpan w:val="2"/>
            <w:vAlign w:val="center"/>
          </w:tcPr>
          <w:p>
            <w:pPr>
              <w:spacing w:line="360" w:lineRule="exact"/>
              <w:jc w:val="center"/>
              <w:rPr>
                <w:rFonts w:ascii="宋体" w:hAnsi="宋体"/>
                <w:color w:val="000000"/>
                <w:sz w:val="24"/>
              </w:rPr>
            </w:pPr>
            <w:r>
              <w:rPr>
                <w:rFonts w:ascii="宋体" w:hAnsi="宋体"/>
                <w:color w:val="000000"/>
                <w:sz w:val="24"/>
              </w:rPr>
              <w:t>储粮总量</w:t>
            </w:r>
          </w:p>
          <w:p>
            <w:pPr>
              <w:spacing w:line="360" w:lineRule="exact"/>
              <w:jc w:val="center"/>
              <w:rPr>
                <w:rFonts w:ascii="宋体" w:hAnsi="宋体"/>
                <w:color w:val="000000"/>
                <w:sz w:val="24"/>
              </w:rPr>
            </w:pPr>
            <w:r>
              <w:rPr>
                <w:rFonts w:ascii="宋体" w:hAnsi="宋体"/>
                <w:color w:val="000000"/>
                <w:sz w:val="24"/>
              </w:rPr>
              <w:t>（万吨）</w:t>
            </w:r>
          </w:p>
        </w:tc>
        <w:tc>
          <w:tcPr>
            <w:tcW w:w="1830" w:type="dxa"/>
            <w:gridSpan w:val="3"/>
            <w:vAlign w:val="center"/>
          </w:tcPr>
          <w:p>
            <w:pPr>
              <w:spacing w:line="360" w:lineRule="exact"/>
              <w:jc w:val="center"/>
              <w:rPr>
                <w:rFonts w:ascii="宋体" w:hAnsi="宋体"/>
                <w:color w:val="000000"/>
                <w:sz w:val="24"/>
              </w:rPr>
            </w:pPr>
            <w:r>
              <w:rPr>
                <w:rFonts w:ascii="宋体" w:hAnsi="宋体"/>
                <w:color w:val="000000"/>
                <w:sz w:val="24"/>
              </w:rPr>
              <w:t>省级储备粮</w:t>
            </w:r>
          </w:p>
          <w:p>
            <w:pPr>
              <w:spacing w:line="360" w:lineRule="exact"/>
              <w:jc w:val="center"/>
              <w:rPr>
                <w:rFonts w:ascii="宋体" w:hAnsi="宋体"/>
                <w:color w:val="000000"/>
                <w:sz w:val="24"/>
              </w:rPr>
            </w:pPr>
            <w:r>
              <w:rPr>
                <w:rFonts w:ascii="宋体" w:hAnsi="宋体"/>
                <w:color w:val="000000"/>
                <w:sz w:val="24"/>
              </w:rPr>
              <w:t>（万吨）</w:t>
            </w:r>
          </w:p>
        </w:tc>
        <w:tc>
          <w:tcPr>
            <w:tcW w:w="1839" w:type="dxa"/>
            <w:gridSpan w:val="2"/>
            <w:vAlign w:val="center"/>
          </w:tcPr>
          <w:p>
            <w:pPr>
              <w:spacing w:line="360" w:lineRule="exact"/>
              <w:jc w:val="center"/>
              <w:rPr>
                <w:rFonts w:ascii="宋体" w:hAnsi="宋体"/>
                <w:color w:val="000000"/>
                <w:sz w:val="24"/>
              </w:rPr>
            </w:pPr>
            <w:r>
              <w:rPr>
                <w:rFonts w:ascii="宋体" w:hAnsi="宋体"/>
                <w:color w:val="000000"/>
                <w:sz w:val="24"/>
              </w:rPr>
              <w:t>自有贸易粮</w:t>
            </w:r>
          </w:p>
          <w:p>
            <w:pPr>
              <w:spacing w:line="360" w:lineRule="exact"/>
              <w:jc w:val="center"/>
              <w:rPr>
                <w:rFonts w:ascii="宋体" w:hAnsi="宋体"/>
                <w:color w:val="000000"/>
                <w:sz w:val="24"/>
              </w:rPr>
            </w:pPr>
            <w:r>
              <w:rPr>
                <w:rFonts w:ascii="宋体" w:hAnsi="宋体"/>
                <w:color w:val="000000"/>
                <w:sz w:val="24"/>
              </w:rPr>
              <w:t>（万吨）</w:t>
            </w:r>
          </w:p>
        </w:tc>
        <w:tc>
          <w:tcPr>
            <w:tcW w:w="1819" w:type="dxa"/>
            <w:gridSpan w:val="2"/>
            <w:vAlign w:val="center"/>
          </w:tcPr>
          <w:p>
            <w:pPr>
              <w:spacing w:line="360" w:lineRule="exact"/>
              <w:jc w:val="center"/>
              <w:rPr>
                <w:rFonts w:ascii="宋体" w:hAnsi="宋体"/>
                <w:color w:val="000000"/>
                <w:sz w:val="24"/>
              </w:rPr>
            </w:pPr>
            <w:r>
              <w:rPr>
                <w:rFonts w:ascii="宋体" w:hAnsi="宋体"/>
                <w:color w:val="000000"/>
                <w:sz w:val="24"/>
              </w:rPr>
              <w:t>其他粮食</w:t>
            </w:r>
          </w:p>
          <w:p>
            <w:pPr>
              <w:spacing w:line="360" w:lineRule="exact"/>
              <w:jc w:val="center"/>
              <w:rPr>
                <w:rFonts w:ascii="宋体" w:hAnsi="宋体"/>
                <w:color w:val="000000"/>
                <w:sz w:val="24"/>
              </w:rPr>
            </w:pPr>
            <w:r>
              <w:rPr>
                <w:rFonts w:ascii="宋体" w:hAnsi="宋体"/>
                <w:color w:val="000000"/>
                <w:sz w:val="24"/>
              </w:rPr>
              <w:t>（万吨）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541" w:type="dxa"/>
            <w:gridSpan w:val="2"/>
            <w:vAlign w:val="center"/>
          </w:tcPr>
          <w:p>
            <w:pPr>
              <w:spacing w:line="360" w:lineRule="exact"/>
              <w:jc w:val="center"/>
              <w:rPr>
                <w:rFonts w:ascii="宋体" w:hAnsi="宋体"/>
                <w:color w:val="000000"/>
                <w:sz w:val="24"/>
              </w:rPr>
            </w:pPr>
          </w:p>
        </w:tc>
        <w:tc>
          <w:tcPr>
            <w:tcW w:w="1910" w:type="dxa"/>
            <w:gridSpan w:val="2"/>
            <w:vAlign w:val="center"/>
          </w:tcPr>
          <w:p>
            <w:pPr>
              <w:spacing w:line="360" w:lineRule="exact"/>
              <w:jc w:val="center"/>
              <w:rPr>
                <w:rFonts w:ascii="宋体" w:hAnsi="宋体"/>
                <w:color w:val="000000"/>
                <w:sz w:val="24"/>
              </w:rPr>
            </w:pPr>
          </w:p>
        </w:tc>
        <w:tc>
          <w:tcPr>
            <w:tcW w:w="1830" w:type="dxa"/>
            <w:gridSpan w:val="3"/>
            <w:vAlign w:val="center"/>
          </w:tcPr>
          <w:p>
            <w:pPr>
              <w:spacing w:line="360" w:lineRule="exact"/>
              <w:jc w:val="center"/>
              <w:rPr>
                <w:rFonts w:ascii="宋体" w:hAnsi="宋体"/>
                <w:color w:val="000000"/>
                <w:sz w:val="24"/>
              </w:rPr>
            </w:pPr>
          </w:p>
        </w:tc>
        <w:tc>
          <w:tcPr>
            <w:tcW w:w="1839" w:type="dxa"/>
            <w:gridSpan w:val="2"/>
            <w:vAlign w:val="center"/>
          </w:tcPr>
          <w:p>
            <w:pPr>
              <w:spacing w:line="360" w:lineRule="exact"/>
              <w:jc w:val="center"/>
              <w:rPr>
                <w:rFonts w:ascii="宋体" w:hAnsi="宋体"/>
                <w:color w:val="000000"/>
                <w:sz w:val="24"/>
              </w:rPr>
            </w:pPr>
          </w:p>
        </w:tc>
        <w:tc>
          <w:tcPr>
            <w:tcW w:w="1819" w:type="dxa"/>
            <w:gridSpan w:val="2"/>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541" w:type="dxa"/>
            <w:gridSpan w:val="2"/>
            <w:vAlign w:val="center"/>
          </w:tcPr>
          <w:p>
            <w:pPr>
              <w:spacing w:line="360" w:lineRule="exact"/>
              <w:jc w:val="center"/>
              <w:rPr>
                <w:rFonts w:ascii="宋体" w:hAnsi="宋体"/>
                <w:color w:val="000000"/>
                <w:sz w:val="24"/>
              </w:rPr>
            </w:pPr>
          </w:p>
        </w:tc>
        <w:tc>
          <w:tcPr>
            <w:tcW w:w="1910" w:type="dxa"/>
            <w:gridSpan w:val="2"/>
            <w:vAlign w:val="center"/>
          </w:tcPr>
          <w:p>
            <w:pPr>
              <w:spacing w:line="360" w:lineRule="exact"/>
              <w:jc w:val="center"/>
              <w:rPr>
                <w:rFonts w:ascii="宋体" w:hAnsi="宋体"/>
                <w:color w:val="000000"/>
                <w:sz w:val="24"/>
              </w:rPr>
            </w:pPr>
          </w:p>
        </w:tc>
        <w:tc>
          <w:tcPr>
            <w:tcW w:w="1830" w:type="dxa"/>
            <w:gridSpan w:val="3"/>
            <w:vAlign w:val="center"/>
          </w:tcPr>
          <w:p>
            <w:pPr>
              <w:spacing w:line="360" w:lineRule="exact"/>
              <w:jc w:val="center"/>
              <w:rPr>
                <w:rFonts w:ascii="宋体" w:hAnsi="宋体"/>
                <w:color w:val="000000"/>
                <w:sz w:val="24"/>
              </w:rPr>
            </w:pPr>
          </w:p>
        </w:tc>
        <w:tc>
          <w:tcPr>
            <w:tcW w:w="1839" w:type="dxa"/>
            <w:gridSpan w:val="2"/>
            <w:vAlign w:val="center"/>
          </w:tcPr>
          <w:p>
            <w:pPr>
              <w:spacing w:line="360" w:lineRule="exact"/>
              <w:jc w:val="center"/>
              <w:rPr>
                <w:rFonts w:ascii="宋体" w:hAnsi="宋体"/>
                <w:color w:val="000000"/>
                <w:sz w:val="24"/>
              </w:rPr>
            </w:pPr>
          </w:p>
        </w:tc>
        <w:tc>
          <w:tcPr>
            <w:tcW w:w="1819" w:type="dxa"/>
            <w:gridSpan w:val="2"/>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541" w:type="dxa"/>
            <w:gridSpan w:val="2"/>
            <w:vAlign w:val="center"/>
          </w:tcPr>
          <w:p>
            <w:pPr>
              <w:spacing w:line="360" w:lineRule="exact"/>
              <w:jc w:val="center"/>
              <w:rPr>
                <w:rFonts w:ascii="宋体" w:hAnsi="宋体"/>
                <w:color w:val="000000"/>
                <w:sz w:val="24"/>
              </w:rPr>
            </w:pPr>
          </w:p>
        </w:tc>
        <w:tc>
          <w:tcPr>
            <w:tcW w:w="1910" w:type="dxa"/>
            <w:gridSpan w:val="2"/>
            <w:vAlign w:val="center"/>
          </w:tcPr>
          <w:p>
            <w:pPr>
              <w:spacing w:line="360" w:lineRule="exact"/>
              <w:jc w:val="center"/>
              <w:rPr>
                <w:rFonts w:ascii="宋体" w:hAnsi="宋体"/>
                <w:color w:val="000000"/>
                <w:sz w:val="24"/>
              </w:rPr>
            </w:pPr>
          </w:p>
        </w:tc>
        <w:tc>
          <w:tcPr>
            <w:tcW w:w="1830" w:type="dxa"/>
            <w:gridSpan w:val="3"/>
            <w:vAlign w:val="center"/>
          </w:tcPr>
          <w:p>
            <w:pPr>
              <w:spacing w:line="360" w:lineRule="exact"/>
              <w:jc w:val="center"/>
              <w:rPr>
                <w:rFonts w:ascii="宋体" w:hAnsi="宋体"/>
                <w:color w:val="000000"/>
                <w:sz w:val="24"/>
              </w:rPr>
            </w:pPr>
          </w:p>
        </w:tc>
        <w:tc>
          <w:tcPr>
            <w:tcW w:w="1839" w:type="dxa"/>
            <w:gridSpan w:val="2"/>
            <w:vAlign w:val="center"/>
          </w:tcPr>
          <w:p>
            <w:pPr>
              <w:spacing w:line="360" w:lineRule="exact"/>
              <w:jc w:val="center"/>
              <w:rPr>
                <w:rFonts w:ascii="宋体" w:hAnsi="宋体"/>
                <w:color w:val="000000"/>
                <w:sz w:val="24"/>
              </w:rPr>
            </w:pPr>
          </w:p>
        </w:tc>
        <w:tc>
          <w:tcPr>
            <w:tcW w:w="1819" w:type="dxa"/>
            <w:gridSpan w:val="2"/>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541" w:type="dxa"/>
            <w:gridSpan w:val="2"/>
            <w:vAlign w:val="center"/>
          </w:tcPr>
          <w:p>
            <w:pPr>
              <w:spacing w:line="360" w:lineRule="exact"/>
              <w:jc w:val="center"/>
              <w:rPr>
                <w:rFonts w:ascii="宋体" w:hAnsi="宋体"/>
                <w:color w:val="000000"/>
                <w:sz w:val="24"/>
              </w:rPr>
            </w:pPr>
          </w:p>
        </w:tc>
        <w:tc>
          <w:tcPr>
            <w:tcW w:w="1910" w:type="dxa"/>
            <w:gridSpan w:val="2"/>
            <w:vAlign w:val="center"/>
          </w:tcPr>
          <w:p>
            <w:pPr>
              <w:spacing w:line="360" w:lineRule="exact"/>
              <w:jc w:val="center"/>
              <w:rPr>
                <w:rFonts w:ascii="宋体" w:hAnsi="宋体"/>
                <w:color w:val="000000"/>
                <w:sz w:val="24"/>
              </w:rPr>
            </w:pPr>
          </w:p>
        </w:tc>
        <w:tc>
          <w:tcPr>
            <w:tcW w:w="1830" w:type="dxa"/>
            <w:gridSpan w:val="3"/>
            <w:vAlign w:val="center"/>
          </w:tcPr>
          <w:p>
            <w:pPr>
              <w:spacing w:line="360" w:lineRule="exact"/>
              <w:jc w:val="center"/>
              <w:rPr>
                <w:rFonts w:ascii="宋体" w:hAnsi="宋体"/>
                <w:color w:val="000000"/>
                <w:sz w:val="24"/>
              </w:rPr>
            </w:pPr>
          </w:p>
        </w:tc>
        <w:tc>
          <w:tcPr>
            <w:tcW w:w="1839" w:type="dxa"/>
            <w:gridSpan w:val="2"/>
            <w:vAlign w:val="center"/>
          </w:tcPr>
          <w:p>
            <w:pPr>
              <w:spacing w:line="360" w:lineRule="exact"/>
              <w:jc w:val="center"/>
              <w:rPr>
                <w:rFonts w:ascii="宋体" w:hAnsi="宋体"/>
                <w:color w:val="000000"/>
                <w:sz w:val="24"/>
              </w:rPr>
            </w:pPr>
          </w:p>
        </w:tc>
        <w:tc>
          <w:tcPr>
            <w:tcW w:w="1819" w:type="dxa"/>
            <w:gridSpan w:val="2"/>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90" w:hRule="atLeast"/>
          <w:jc w:val="center"/>
        </w:trPr>
        <w:tc>
          <w:tcPr>
            <w:tcW w:w="1541" w:type="dxa"/>
            <w:gridSpan w:val="2"/>
            <w:vAlign w:val="center"/>
          </w:tcPr>
          <w:p>
            <w:pPr>
              <w:spacing w:line="340" w:lineRule="exact"/>
              <w:jc w:val="center"/>
              <w:rPr>
                <w:rFonts w:ascii="宋体" w:hAnsi="宋体"/>
                <w:color w:val="000000"/>
                <w:sz w:val="24"/>
              </w:rPr>
            </w:pPr>
          </w:p>
        </w:tc>
        <w:tc>
          <w:tcPr>
            <w:tcW w:w="1910" w:type="dxa"/>
            <w:gridSpan w:val="2"/>
            <w:vAlign w:val="center"/>
          </w:tcPr>
          <w:p>
            <w:pPr>
              <w:spacing w:line="340" w:lineRule="exact"/>
              <w:jc w:val="center"/>
              <w:rPr>
                <w:rFonts w:ascii="宋体" w:hAnsi="宋体"/>
                <w:color w:val="000000"/>
                <w:sz w:val="24"/>
              </w:rPr>
            </w:pPr>
          </w:p>
        </w:tc>
        <w:tc>
          <w:tcPr>
            <w:tcW w:w="1830" w:type="dxa"/>
            <w:gridSpan w:val="3"/>
            <w:vAlign w:val="center"/>
          </w:tcPr>
          <w:p>
            <w:pPr>
              <w:spacing w:line="340" w:lineRule="exact"/>
              <w:jc w:val="center"/>
              <w:rPr>
                <w:rFonts w:ascii="宋体" w:hAnsi="宋体"/>
                <w:color w:val="000000"/>
                <w:sz w:val="24"/>
              </w:rPr>
            </w:pPr>
          </w:p>
        </w:tc>
        <w:tc>
          <w:tcPr>
            <w:tcW w:w="1839" w:type="dxa"/>
            <w:gridSpan w:val="2"/>
            <w:vAlign w:val="center"/>
          </w:tcPr>
          <w:p>
            <w:pPr>
              <w:spacing w:line="340" w:lineRule="exact"/>
              <w:jc w:val="center"/>
              <w:rPr>
                <w:rFonts w:ascii="宋体" w:hAnsi="宋体"/>
                <w:color w:val="000000"/>
                <w:sz w:val="24"/>
              </w:rPr>
            </w:pPr>
          </w:p>
        </w:tc>
        <w:tc>
          <w:tcPr>
            <w:tcW w:w="1819" w:type="dxa"/>
            <w:gridSpan w:val="2"/>
            <w:vAlign w:val="center"/>
          </w:tcPr>
          <w:p>
            <w:pPr>
              <w:spacing w:line="34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2988" w:hRule="atLeast"/>
          <w:jc w:val="center"/>
        </w:trPr>
        <w:tc>
          <w:tcPr>
            <w:tcW w:w="8939" w:type="dxa"/>
            <w:gridSpan w:val="11"/>
            <w:vAlign w:val="center"/>
          </w:tcPr>
          <w:p>
            <w:pPr>
              <w:rPr>
                <w:rFonts w:ascii="宋体" w:hAnsi="宋体"/>
                <w:color w:val="000000"/>
                <w:sz w:val="24"/>
              </w:rPr>
            </w:pPr>
            <w:r>
              <w:rPr>
                <w:rFonts w:ascii="宋体" w:hAnsi="宋体"/>
                <w:color w:val="000000"/>
                <w:sz w:val="24"/>
              </w:rPr>
              <w:t>填表人签字：</w:t>
            </w:r>
          </w:p>
          <w:p>
            <w:pPr>
              <w:rPr>
                <w:rFonts w:ascii="宋体" w:hAnsi="宋体"/>
                <w:color w:val="000000"/>
                <w:sz w:val="24"/>
              </w:rPr>
            </w:pPr>
          </w:p>
          <w:p>
            <w:pPr>
              <w:rPr>
                <w:rFonts w:ascii="宋体" w:hAnsi="宋体"/>
                <w:color w:val="000000"/>
                <w:sz w:val="24"/>
              </w:rPr>
            </w:pPr>
          </w:p>
          <w:p>
            <w:pPr>
              <w:spacing w:line="440" w:lineRule="exact"/>
              <w:rPr>
                <w:rFonts w:ascii="宋体" w:hAnsi="宋体"/>
                <w:color w:val="000000"/>
                <w:sz w:val="24"/>
              </w:rPr>
            </w:pPr>
            <w:r>
              <w:rPr>
                <w:rFonts w:ascii="宋体" w:hAnsi="宋体"/>
                <w:color w:val="000000"/>
                <w:sz w:val="24"/>
              </w:rPr>
              <w:t>企业负责人签字：</w:t>
            </w:r>
          </w:p>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 </w:t>
            </w:r>
          </w:p>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spacing w:beforeLines="30"/>
        <w:ind w:left="480" w:hanging="480" w:hangingChars="200"/>
        <w:jc w:val="left"/>
        <w:rPr>
          <w:rFonts w:ascii="Times New Roman" w:hAnsi="Times New Roman" w:eastAsia="仿宋_GB2312"/>
          <w:color w:val="000000"/>
          <w:sz w:val="24"/>
        </w:rPr>
      </w:pPr>
      <w:r>
        <w:rPr>
          <w:rFonts w:ascii="Times New Roman" w:hAnsi="Times New Roman" w:eastAsia="仿宋_GB2312"/>
          <w:color w:val="000000"/>
          <w:sz w:val="24"/>
        </w:rPr>
        <w:t>注：“企业性质”一栏，所有制为国有独资、国有控股</w:t>
      </w:r>
      <w:r>
        <w:rPr>
          <w:rFonts w:hint="eastAsia" w:ascii="Times New Roman" w:hAnsi="Times New Roman" w:eastAsia="仿宋_GB2312"/>
          <w:color w:val="000000"/>
          <w:sz w:val="24"/>
        </w:rPr>
        <w:t>、国有参股</w:t>
      </w:r>
      <w:r>
        <w:rPr>
          <w:rFonts w:ascii="Times New Roman" w:hAnsi="Times New Roman" w:eastAsia="仿宋_GB2312"/>
          <w:color w:val="000000"/>
          <w:sz w:val="24"/>
        </w:rPr>
        <w:t>等类别的企业填写</w:t>
      </w:r>
    </w:p>
    <w:p>
      <w:pPr>
        <w:spacing w:beforeLines="30"/>
        <w:ind w:left="480" w:hanging="480" w:hangingChars="200"/>
        <w:jc w:val="left"/>
        <w:rPr>
          <w:rFonts w:ascii="Times New Roman" w:hAnsi="Times New Roman" w:eastAsia="仿宋_GB2312"/>
          <w:color w:val="000000"/>
          <w:sz w:val="24"/>
        </w:rPr>
      </w:pPr>
      <w:r>
        <w:rPr>
          <w:rFonts w:ascii="Times New Roman" w:hAnsi="Times New Roman" w:eastAsia="仿宋_GB2312"/>
          <w:color w:val="000000"/>
          <w:sz w:val="24"/>
        </w:rPr>
        <w:t>“国有”；中外合资、中外合作等类别的企业填写“外资”。</w:t>
      </w:r>
    </w:p>
    <w:p>
      <w:pPr>
        <w:jc w:val="center"/>
        <w:rPr>
          <w:rFonts w:ascii="Times New Roman" w:hAnsi="Times New Roman" w:eastAsia="黑体"/>
          <w:bCs/>
          <w:color w:val="000000"/>
          <w:sz w:val="36"/>
          <w:szCs w:val="38"/>
        </w:rPr>
      </w:pPr>
      <w:r>
        <w:rPr>
          <w:rFonts w:ascii="Times New Roman" w:hAnsi="Times New Roman" w:eastAsia="仿宋_GB2312"/>
          <w:color w:val="000000"/>
        </w:rPr>
        <w:br w:type="page"/>
      </w:r>
      <w:r>
        <w:rPr>
          <w:rFonts w:ascii="Times New Roman" w:hAnsi="Times New Roman" w:eastAsia="黑体"/>
          <w:bCs/>
          <w:color w:val="000000"/>
          <w:sz w:val="36"/>
          <w:szCs w:val="38"/>
        </w:rPr>
        <w:t>三、库区基本情况表</w:t>
      </w:r>
    </w:p>
    <w:p>
      <w:pPr>
        <w:spacing w:line="360" w:lineRule="exact"/>
        <w:jc w:val="center"/>
        <w:rPr>
          <w:rFonts w:ascii="Times New Roman" w:hAnsi="Times New Roman" w:eastAsia="黑体"/>
          <w:bCs/>
          <w:color w:val="000000"/>
          <w:sz w:val="40"/>
          <w:szCs w:val="38"/>
        </w:rPr>
      </w:pPr>
    </w:p>
    <w:p>
      <w:pPr>
        <w:rPr>
          <w:rFonts w:ascii="宋体" w:hAnsi="宋体"/>
          <w:color w:val="000000"/>
          <w:sz w:val="24"/>
        </w:rPr>
      </w:pPr>
      <w:r>
        <w:rPr>
          <w:rFonts w:ascii="宋体" w:hAnsi="宋体"/>
          <w:color w:val="000000"/>
          <w:sz w:val="24"/>
        </w:rPr>
        <w:t xml:space="preserve">企业名称：                              统一社会信用代码：       </w:t>
      </w:r>
    </w:p>
    <w:tbl>
      <w:tblPr>
        <w:tblStyle w:val="18"/>
        <w:tblW w:w="8778"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7" w:type="dxa"/>
          <w:bottom w:w="0" w:type="dxa"/>
          <w:right w:w="17" w:type="dxa"/>
        </w:tblCellMar>
      </w:tblPr>
      <w:tblGrid>
        <w:gridCol w:w="2805"/>
        <w:gridCol w:w="1383"/>
        <w:gridCol w:w="1530"/>
        <w:gridCol w:w="1530"/>
        <w:gridCol w:w="1530"/>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06"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内    容</w:t>
            </w:r>
          </w:p>
        </w:tc>
        <w:tc>
          <w:tcPr>
            <w:tcW w:w="1383" w:type="dxa"/>
            <w:vAlign w:val="center"/>
          </w:tcPr>
          <w:p>
            <w:pPr>
              <w:spacing w:line="360" w:lineRule="exact"/>
              <w:jc w:val="center"/>
              <w:rPr>
                <w:rFonts w:ascii="宋体" w:hAnsi="宋体"/>
                <w:color w:val="000000"/>
                <w:sz w:val="24"/>
              </w:rPr>
            </w:pPr>
            <w:r>
              <w:rPr>
                <w:rFonts w:ascii="宋体" w:hAnsi="宋体"/>
                <w:color w:val="000000"/>
                <w:sz w:val="24"/>
              </w:rPr>
              <w:t>主 库 区</w:t>
            </w:r>
          </w:p>
        </w:tc>
        <w:tc>
          <w:tcPr>
            <w:tcW w:w="1530" w:type="dxa"/>
            <w:vAlign w:val="center"/>
          </w:tcPr>
          <w:p>
            <w:pPr>
              <w:spacing w:line="360" w:lineRule="exact"/>
              <w:jc w:val="center"/>
              <w:rPr>
                <w:rFonts w:ascii="宋体" w:hAnsi="宋体"/>
                <w:color w:val="000000"/>
                <w:sz w:val="24"/>
              </w:rPr>
            </w:pPr>
            <w:r>
              <w:rPr>
                <w:rFonts w:ascii="宋体" w:hAnsi="宋体"/>
                <w:color w:val="000000"/>
                <w:sz w:val="24"/>
              </w:rPr>
              <w:t>1 分 库</w:t>
            </w:r>
          </w:p>
        </w:tc>
        <w:tc>
          <w:tcPr>
            <w:tcW w:w="1530" w:type="dxa"/>
            <w:vAlign w:val="center"/>
          </w:tcPr>
          <w:p>
            <w:pPr>
              <w:spacing w:line="360" w:lineRule="exact"/>
              <w:jc w:val="center"/>
              <w:rPr>
                <w:rFonts w:ascii="宋体" w:hAnsi="宋体"/>
                <w:color w:val="000000"/>
                <w:sz w:val="24"/>
              </w:rPr>
            </w:pPr>
            <w:r>
              <w:rPr>
                <w:rFonts w:ascii="宋体" w:hAnsi="宋体"/>
                <w:color w:val="000000"/>
                <w:sz w:val="24"/>
              </w:rPr>
              <w:t>2 分 库</w:t>
            </w:r>
          </w:p>
        </w:tc>
        <w:tc>
          <w:tcPr>
            <w:tcW w:w="1530" w:type="dxa"/>
            <w:vAlign w:val="center"/>
          </w:tcPr>
          <w:p>
            <w:pPr>
              <w:spacing w:line="360" w:lineRule="exact"/>
              <w:jc w:val="center"/>
              <w:rPr>
                <w:rFonts w:ascii="宋体" w:hAnsi="宋体"/>
                <w:color w:val="000000"/>
                <w:sz w:val="24"/>
              </w:rPr>
            </w:pPr>
            <w:r>
              <w:rPr>
                <w:rFonts w:ascii="宋体" w:hAnsi="宋体"/>
                <w:color w:val="000000"/>
                <w:sz w:val="24"/>
              </w:rPr>
              <w:t>3 分 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库区名称</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总仓容（万吨）</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申请仓容（万吨）</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面积（平方米）</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有无铁路专用线</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有无水运码头</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紧邻公路类别</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66"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与紧邻公路距离（公里）</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66"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分库与主库距离（公里）</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717"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防洪标准是否不低于</w:t>
            </w:r>
          </w:p>
          <w:p>
            <w:pPr>
              <w:spacing w:line="360" w:lineRule="exact"/>
              <w:jc w:val="center"/>
              <w:rPr>
                <w:rFonts w:ascii="宋体" w:hAnsi="宋体"/>
                <w:color w:val="000000"/>
                <w:sz w:val="24"/>
              </w:rPr>
            </w:pPr>
            <w:r>
              <w:rPr>
                <w:rFonts w:ascii="宋体" w:hAnsi="宋体"/>
                <w:color w:val="000000"/>
                <w:sz w:val="24"/>
              </w:rPr>
              <w:t>50年一遇</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717"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周围是否无污染源及</w:t>
            </w:r>
          </w:p>
          <w:p>
            <w:pPr>
              <w:spacing w:line="360" w:lineRule="exact"/>
              <w:jc w:val="center"/>
              <w:rPr>
                <w:rFonts w:ascii="宋体" w:hAnsi="宋体"/>
                <w:color w:val="000000"/>
                <w:sz w:val="24"/>
              </w:rPr>
            </w:pPr>
            <w:r>
              <w:rPr>
                <w:rFonts w:ascii="宋体" w:hAnsi="宋体"/>
                <w:color w:val="000000"/>
                <w:sz w:val="24"/>
              </w:rPr>
              <w:t>易燃易爆场所</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有无消防水源</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有无消防设施</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有无汽车衡</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391" w:hRule="atLeast"/>
          <w:jc w:val="center"/>
        </w:trPr>
        <w:tc>
          <w:tcPr>
            <w:tcW w:w="2805" w:type="dxa"/>
            <w:vAlign w:val="center"/>
          </w:tcPr>
          <w:p>
            <w:pPr>
              <w:spacing w:line="360" w:lineRule="exact"/>
              <w:jc w:val="center"/>
              <w:rPr>
                <w:rFonts w:ascii="宋体" w:hAnsi="宋体"/>
                <w:color w:val="000000"/>
                <w:sz w:val="24"/>
              </w:rPr>
            </w:pPr>
            <w:r>
              <w:rPr>
                <w:rFonts w:ascii="宋体" w:hAnsi="宋体"/>
                <w:color w:val="000000"/>
                <w:sz w:val="24"/>
              </w:rPr>
              <w:t>有无化验室</w:t>
            </w:r>
          </w:p>
        </w:tc>
        <w:tc>
          <w:tcPr>
            <w:tcW w:w="1383"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c>
          <w:tcPr>
            <w:tcW w:w="1530"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2004" w:hRule="atLeast"/>
          <w:jc w:val="center"/>
        </w:trPr>
        <w:tc>
          <w:tcPr>
            <w:tcW w:w="8778" w:type="dxa"/>
            <w:gridSpan w:val="5"/>
            <w:vAlign w:val="center"/>
          </w:tcPr>
          <w:p>
            <w:pPr>
              <w:spacing w:line="360" w:lineRule="exact"/>
              <w:jc w:val="left"/>
              <w:rPr>
                <w:rFonts w:ascii="宋体" w:hAnsi="宋体"/>
                <w:color w:val="000000"/>
                <w:sz w:val="24"/>
              </w:rPr>
            </w:pPr>
            <w:r>
              <w:rPr>
                <w:rFonts w:ascii="宋体" w:hAnsi="宋体"/>
                <w:color w:val="000000"/>
                <w:sz w:val="24"/>
              </w:rPr>
              <w:t>填表人签字：</w:t>
            </w:r>
          </w:p>
          <w:p>
            <w:pPr>
              <w:spacing w:line="360" w:lineRule="exact"/>
              <w:jc w:val="center"/>
              <w:rPr>
                <w:rFonts w:ascii="宋体" w:hAnsi="宋体"/>
                <w:color w:val="000000"/>
                <w:sz w:val="24"/>
              </w:rPr>
            </w:pPr>
          </w:p>
          <w:p>
            <w:pPr>
              <w:spacing w:line="360" w:lineRule="exact"/>
              <w:jc w:val="center"/>
              <w:rPr>
                <w:rFonts w:ascii="宋体" w:hAnsi="宋体"/>
                <w:color w:val="000000"/>
                <w:sz w:val="24"/>
              </w:rPr>
            </w:pPr>
            <w:r>
              <w:rPr>
                <w:rFonts w:ascii="宋体" w:hAnsi="宋体"/>
                <w:color w:val="000000"/>
                <w:sz w:val="24"/>
              </w:rPr>
              <w:t>企业负责人签字：</w:t>
            </w:r>
          </w:p>
          <w:p>
            <w:pPr>
              <w:spacing w:line="360" w:lineRule="exact"/>
              <w:jc w:val="center"/>
              <w:rPr>
                <w:rFonts w:ascii="宋体" w:hAnsi="宋体"/>
                <w:color w:val="000000"/>
                <w:sz w:val="24"/>
              </w:rPr>
            </w:pPr>
            <w:r>
              <w:rPr>
                <w:rFonts w:ascii="宋体" w:hAnsi="宋体"/>
                <w:color w:val="000000"/>
                <w:sz w:val="24"/>
              </w:rPr>
              <w:t xml:space="preserve">                                                  企业（盖章） </w:t>
            </w:r>
          </w:p>
          <w:p>
            <w:pPr>
              <w:spacing w:line="360" w:lineRule="exact"/>
              <w:jc w:val="center"/>
              <w:rPr>
                <w:rFonts w:ascii="宋体" w:hAnsi="宋体"/>
                <w:color w:val="000000"/>
                <w:sz w:val="24"/>
              </w:rPr>
            </w:pPr>
            <w:r>
              <w:rPr>
                <w:rFonts w:ascii="宋体" w:hAnsi="宋体"/>
                <w:color w:val="000000"/>
                <w:sz w:val="24"/>
              </w:rPr>
              <w:t xml:space="preserve">                                                 年    月    日</w:t>
            </w:r>
          </w:p>
        </w:tc>
      </w:tr>
    </w:tbl>
    <w:p>
      <w:pPr>
        <w:spacing w:beforeLines="20" w:line="280" w:lineRule="exact"/>
        <w:rPr>
          <w:rFonts w:ascii="Times New Roman" w:hAnsi="Times New Roman" w:eastAsia="仿宋_GB2312"/>
          <w:color w:val="000000"/>
          <w:sz w:val="24"/>
        </w:rPr>
      </w:pPr>
      <w:r>
        <w:rPr>
          <w:rFonts w:ascii="Times New Roman" w:hAnsi="Times New Roman" w:eastAsia="仿宋_GB2312"/>
          <w:color w:val="000000"/>
          <w:sz w:val="24"/>
        </w:rPr>
        <w:t>注：1.表中“有”、“是”填“√”，表中“否”、“无”填“×”；</w:t>
      </w:r>
    </w:p>
    <w:p>
      <w:pPr>
        <w:spacing w:line="280" w:lineRule="exact"/>
        <w:ind w:firstLine="508" w:firstLineChars="212"/>
        <w:rPr>
          <w:rFonts w:ascii="Times New Roman" w:hAnsi="Times New Roman" w:eastAsia="仿宋_GB2312"/>
          <w:color w:val="000000"/>
          <w:sz w:val="24"/>
        </w:rPr>
      </w:pPr>
      <w:r>
        <w:rPr>
          <w:rFonts w:ascii="Times New Roman" w:hAnsi="Times New Roman" w:eastAsia="仿宋_GB2312"/>
          <w:color w:val="000000"/>
          <w:sz w:val="24"/>
        </w:rPr>
        <w:t>2.距主库区3公里以内的分库区应单独填报，并在“分库区与主库区”栏内填写与主库区距离；</w:t>
      </w:r>
    </w:p>
    <w:p>
      <w:pPr>
        <w:spacing w:line="2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3.“面积”系指该库区占地面积；</w:t>
      </w:r>
    </w:p>
    <w:p>
      <w:pPr>
        <w:spacing w:line="280" w:lineRule="exact"/>
        <w:ind w:firstLine="480" w:firstLineChars="200"/>
        <w:rPr>
          <w:rFonts w:ascii="Times New Roman" w:hAnsi="Times New Roman" w:eastAsia="仿宋_GB2312"/>
          <w:color w:val="000000"/>
          <w:spacing w:val="-6"/>
          <w:sz w:val="24"/>
        </w:rPr>
      </w:pPr>
      <w:r>
        <w:rPr>
          <w:rFonts w:ascii="Times New Roman" w:hAnsi="Times New Roman" w:eastAsia="仿宋_GB2312"/>
          <w:color w:val="000000"/>
          <w:sz w:val="24"/>
        </w:rPr>
        <w:t>4.“</w:t>
      </w:r>
      <w:r>
        <w:rPr>
          <w:rFonts w:ascii="Times New Roman" w:hAnsi="Times New Roman" w:eastAsia="仿宋_GB2312"/>
          <w:color w:val="000000"/>
          <w:spacing w:val="-6"/>
          <w:sz w:val="24"/>
        </w:rPr>
        <w:t>紧邻公路类别”系指国道、省道、县道、城市道路、高速公路。不含乡镇道路；</w:t>
      </w:r>
    </w:p>
    <w:p>
      <w:pPr>
        <w:spacing w:line="280" w:lineRule="exact"/>
        <w:ind w:firstLine="480" w:firstLineChars="200"/>
        <w:rPr>
          <w:rFonts w:ascii="Times New Roman" w:hAnsi="Times New Roman" w:eastAsia="仿宋_GB2312"/>
          <w:color w:val="000000"/>
          <w:sz w:val="24"/>
        </w:rPr>
        <w:sectPr>
          <w:footerReference r:id="rId7" w:type="default"/>
          <w:type w:val="nextColumn"/>
          <w:pgSz w:w="11906" w:h="16838"/>
          <w:pgMar w:top="2098" w:right="1531" w:bottom="1985" w:left="1531" w:header="851" w:footer="1418" w:gutter="0"/>
          <w:cols w:space="720" w:num="1"/>
          <w:docGrid w:linePitch="312" w:charSpace="0"/>
        </w:sectPr>
      </w:pPr>
      <w:r>
        <w:rPr>
          <w:rFonts w:ascii="Times New Roman" w:hAnsi="Times New Roman" w:eastAsia="仿宋_GB2312"/>
          <w:color w:val="000000"/>
          <w:sz w:val="24"/>
        </w:rPr>
        <w:t xml:space="preserve">5．“与紧邻公路距离”填写距国道、省道、县道、城市道路、高速公路等道路的最小自然距离。 </w:t>
      </w:r>
    </w:p>
    <w:p>
      <w:pPr>
        <w:jc w:val="center"/>
        <w:rPr>
          <w:rFonts w:ascii="Times New Roman" w:hAnsi="Times New Roman" w:eastAsia="黑体"/>
          <w:bCs/>
          <w:color w:val="000000"/>
          <w:sz w:val="36"/>
          <w:szCs w:val="38"/>
        </w:r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四、仓房基本情况表（1）</w:t>
      </w:r>
    </w:p>
    <w:p>
      <w:pPr>
        <w:jc w:val="center"/>
        <w:rPr>
          <w:rFonts w:ascii="Times New Roman" w:hAnsi="Times New Roman" w:eastAsia="黑体"/>
          <w:bCs/>
          <w:color w:val="000000"/>
          <w:sz w:val="36"/>
          <w:szCs w:val="38"/>
        </w:rPr>
      </w:pPr>
    </w:p>
    <w:p>
      <w:pPr>
        <w:spacing w:afterLines="20"/>
        <w:rPr>
          <w:rFonts w:ascii="宋体" w:hAnsi="宋体"/>
          <w:color w:val="000000"/>
          <w:sz w:val="24"/>
        </w:rPr>
      </w:pPr>
      <w:r>
        <w:rPr>
          <w:rFonts w:ascii="宋体" w:hAnsi="宋体"/>
          <w:color w:val="000000"/>
          <w:sz w:val="24"/>
        </w:rPr>
        <w:t>企业名称：                                                                 统一社会信用代码：</w:t>
      </w:r>
    </w:p>
    <w:tbl>
      <w:tblPr>
        <w:tblStyle w:val="18"/>
        <w:tblW w:w="12758"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7" w:type="dxa"/>
          <w:bottom w:w="0" w:type="dxa"/>
          <w:right w:w="17" w:type="dxa"/>
        </w:tblCellMar>
      </w:tblPr>
      <w:tblGrid>
        <w:gridCol w:w="496"/>
        <w:gridCol w:w="2101"/>
        <w:gridCol w:w="1011"/>
        <w:gridCol w:w="570"/>
        <w:gridCol w:w="570"/>
        <w:gridCol w:w="570"/>
        <w:gridCol w:w="571"/>
        <w:gridCol w:w="569"/>
        <w:gridCol w:w="569"/>
        <w:gridCol w:w="570"/>
        <w:gridCol w:w="570"/>
        <w:gridCol w:w="570"/>
        <w:gridCol w:w="569"/>
        <w:gridCol w:w="569"/>
        <w:gridCol w:w="961"/>
        <w:gridCol w:w="961"/>
        <w:gridCol w:w="961"/>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843" w:hRule="atLeast"/>
          <w:jc w:val="center"/>
        </w:trPr>
        <w:tc>
          <w:tcPr>
            <w:tcW w:w="546" w:type="dxa"/>
            <w:vMerge w:val="restart"/>
            <w:vAlign w:val="center"/>
          </w:tcPr>
          <w:p>
            <w:pPr>
              <w:spacing w:line="360" w:lineRule="exact"/>
              <w:jc w:val="center"/>
              <w:rPr>
                <w:rFonts w:ascii="宋体" w:hAnsi="宋体"/>
                <w:color w:val="000000"/>
                <w:sz w:val="24"/>
              </w:rPr>
            </w:pPr>
            <w:r>
              <w:rPr>
                <w:rFonts w:ascii="宋体" w:hAnsi="宋体"/>
                <w:color w:val="000000"/>
                <w:sz w:val="24"/>
              </w:rPr>
              <w:t>序</w:t>
            </w:r>
          </w:p>
          <w:p>
            <w:pPr>
              <w:spacing w:line="360" w:lineRule="exact"/>
              <w:jc w:val="center"/>
              <w:rPr>
                <w:rFonts w:ascii="宋体" w:hAnsi="宋体"/>
                <w:color w:val="000000"/>
                <w:sz w:val="24"/>
              </w:rPr>
            </w:pPr>
          </w:p>
          <w:p>
            <w:pPr>
              <w:spacing w:line="360" w:lineRule="exact"/>
              <w:jc w:val="center"/>
              <w:rPr>
                <w:rFonts w:ascii="宋体" w:hAnsi="宋体"/>
                <w:color w:val="000000"/>
                <w:sz w:val="24"/>
              </w:rPr>
            </w:pPr>
            <w:r>
              <w:rPr>
                <w:rFonts w:ascii="宋体" w:hAnsi="宋体"/>
                <w:color w:val="000000"/>
                <w:sz w:val="24"/>
              </w:rPr>
              <w:t>号</w:t>
            </w:r>
          </w:p>
        </w:tc>
        <w:tc>
          <w:tcPr>
            <w:tcW w:w="2329" w:type="dxa"/>
            <w:vMerge w:val="restart"/>
            <w:vAlign w:val="center"/>
          </w:tcPr>
          <w:p>
            <w:pPr>
              <w:spacing w:line="360" w:lineRule="exact"/>
              <w:jc w:val="center"/>
              <w:rPr>
                <w:rFonts w:ascii="宋体" w:hAnsi="宋体"/>
                <w:color w:val="000000"/>
                <w:sz w:val="24"/>
              </w:rPr>
            </w:pPr>
            <w:r>
              <w:rPr>
                <w:rFonts w:ascii="宋体" w:hAnsi="宋体"/>
                <w:color w:val="000000"/>
                <w:sz w:val="24"/>
              </w:rPr>
              <w:t>仓    号</w:t>
            </w:r>
          </w:p>
        </w:tc>
        <w:tc>
          <w:tcPr>
            <w:tcW w:w="1118" w:type="dxa"/>
            <w:vMerge w:val="restart"/>
            <w:vAlign w:val="center"/>
          </w:tcPr>
          <w:p>
            <w:pPr>
              <w:spacing w:line="360" w:lineRule="exact"/>
              <w:jc w:val="center"/>
              <w:rPr>
                <w:rFonts w:ascii="宋体" w:hAnsi="宋体"/>
                <w:color w:val="000000"/>
                <w:sz w:val="24"/>
              </w:rPr>
            </w:pPr>
            <w:r>
              <w:rPr>
                <w:rFonts w:ascii="宋体" w:hAnsi="宋体"/>
                <w:color w:val="000000"/>
                <w:sz w:val="24"/>
              </w:rPr>
              <w:t>仓  型</w:t>
            </w:r>
          </w:p>
        </w:tc>
        <w:tc>
          <w:tcPr>
            <w:tcW w:w="627" w:type="dxa"/>
            <w:vMerge w:val="restart"/>
            <w:vAlign w:val="center"/>
          </w:tcPr>
          <w:p>
            <w:pPr>
              <w:spacing w:line="360" w:lineRule="exact"/>
              <w:jc w:val="center"/>
              <w:rPr>
                <w:rFonts w:ascii="宋体" w:hAnsi="宋体"/>
                <w:color w:val="000000"/>
                <w:sz w:val="24"/>
              </w:rPr>
            </w:pPr>
            <w:r>
              <w:rPr>
                <w:rFonts w:ascii="宋体" w:hAnsi="宋体"/>
                <w:color w:val="000000"/>
                <w:sz w:val="24"/>
              </w:rPr>
              <w:t>仓顶能否防漏</w:t>
            </w:r>
          </w:p>
        </w:tc>
        <w:tc>
          <w:tcPr>
            <w:tcW w:w="627" w:type="dxa"/>
            <w:vMerge w:val="restart"/>
            <w:vAlign w:val="center"/>
          </w:tcPr>
          <w:p>
            <w:pPr>
              <w:spacing w:line="360" w:lineRule="exact"/>
              <w:jc w:val="center"/>
              <w:rPr>
                <w:rFonts w:ascii="宋体" w:hAnsi="宋体"/>
                <w:color w:val="000000"/>
                <w:sz w:val="24"/>
              </w:rPr>
            </w:pPr>
            <w:r>
              <w:rPr>
                <w:rFonts w:ascii="宋体" w:hAnsi="宋体"/>
                <w:color w:val="000000"/>
                <w:sz w:val="24"/>
              </w:rPr>
              <w:t>仓墙能否防湿</w:t>
            </w:r>
          </w:p>
        </w:tc>
        <w:tc>
          <w:tcPr>
            <w:tcW w:w="627" w:type="dxa"/>
            <w:vMerge w:val="restart"/>
            <w:vAlign w:val="center"/>
          </w:tcPr>
          <w:p>
            <w:pPr>
              <w:spacing w:line="360" w:lineRule="exact"/>
              <w:jc w:val="center"/>
              <w:rPr>
                <w:rFonts w:ascii="宋体" w:hAnsi="宋体"/>
                <w:color w:val="000000"/>
                <w:sz w:val="24"/>
              </w:rPr>
            </w:pPr>
            <w:r>
              <w:rPr>
                <w:rFonts w:ascii="宋体" w:hAnsi="宋体"/>
                <w:color w:val="000000"/>
                <w:sz w:val="24"/>
              </w:rPr>
              <w:t>仓底能否防潮</w:t>
            </w:r>
          </w:p>
        </w:tc>
        <w:tc>
          <w:tcPr>
            <w:tcW w:w="628" w:type="dxa"/>
            <w:vMerge w:val="restart"/>
            <w:vAlign w:val="center"/>
          </w:tcPr>
          <w:p>
            <w:pPr>
              <w:spacing w:line="360" w:lineRule="exact"/>
              <w:jc w:val="center"/>
              <w:rPr>
                <w:rFonts w:ascii="宋体" w:hAnsi="宋体"/>
                <w:color w:val="000000"/>
                <w:sz w:val="24"/>
              </w:rPr>
            </w:pPr>
            <w:r>
              <w:rPr>
                <w:rFonts w:ascii="宋体" w:hAnsi="宋体"/>
                <w:color w:val="000000"/>
                <w:sz w:val="24"/>
              </w:rPr>
              <w:t>门窗是否严密</w:t>
            </w:r>
          </w:p>
        </w:tc>
        <w:tc>
          <w:tcPr>
            <w:tcW w:w="626" w:type="dxa"/>
            <w:vMerge w:val="restart"/>
            <w:vAlign w:val="center"/>
          </w:tcPr>
          <w:p>
            <w:pPr>
              <w:spacing w:line="360" w:lineRule="exact"/>
              <w:jc w:val="center"/>
              <w:rPr>
                <w:rFonts w:ascii="宋体" w:hAnsi="宋体"/>
                <w:color w:val="000000"/>
                <w:sz w:val="24"/>
              </w:rPr>
            </w:pPr>
            <w:r>
              <w:rPr>
                <w:rFonts w:ascii="宋体" w:hAnsi="宋体"/>
                <w:color w:val="000000"/>
                <w:sz w:val="24"/>
              </w:rPr>
              <w:t>仓房能否隔热</w:t>
            </w:r>
          </w:p>
          <w:p>
            <w:pPr>
              <w:spacing w:line="360" w:lineRule="exact"/>
              <w:jc w:val="center"/>
              <w:rPr>
                <w:rFonts w:ascii="宋体" w:hAnsi="宋体"/>
                <w:color w:val="000000"/>
                <w:sz w:val="24"/>
              </w:rPr>
            </w:pPr>
            <w:r>
              <w:rPr>
                <w:rFonts w:ascii="宋体" w:hAnsi="宋体"/>
                <w:color w:val="000000"/>
                <w:sz w:val="24"/>
              </w:rPr>
              <w:t>保冷</w:t>
            </w:r>
          </w:p>
        </w:tc>
        <w:tc>
          <w:tcPr>
            <w:tcW w:w="626" w:type="dxa"/>
            <w:vMerge w:val="restart"/>
            <w:vAlign w:val="center"/>
          </w:tcPr>
          <w:p>
            <w:pPr>
              <w:spacing w:line="360" w:lineRule="exact"/>
              <w:jc w:val="center"/>
              <w:rPr>
                <w:rFonts w:ascii="宋体" w:hAnsi="宋体"/>
                <w:color w:val="000000"/>
                <w:sz w:val="24"/>
              </w:rPr>
            </w:pPr>
            <w:r>
              <w:rPr>
                <w:rFonts w:ascii="宋体" w:hAnsi="宋体"/>
                <w:color w:val="000000"/>
                <w:sz w:val="24"/>
              </w:rPr>
              <w:t>仓房能否散装储存</w:t>
            </w:r>
          </w:p>
        </w:tc>
        <w:tc>
          <w:tcPr>
            <w:tcW w:w="627" w:type="dxa"/>
            <w:vMerge w:val="restart"/>
            <w:vAlign w:val="center"/>
          </w:tcPr>
          <w:p>
            <w:pPr>
              <w:spacing w:line="360" w:lineRule="exact"/>
              <w:jc w:val="center"/>
              <w:rPr>
                <w:rFonts w:ascii="宋体" w:hAnsi="宋体"/>
                <w:color w:val="000000"/>
                <w:sz w:val="24"/>
              </w:rPr>
            </w:pPr>
            <w:r>
              <w:rPr>
                <w:rFonts w:ascii="宋体" w:hAnsi="宋体"/>
                <w:color w:val="000000"/>
                <w:sz w:val="24"/>
              </w:rPr>
              <w:t>有无防鼠防雀装置</w:t>
            </w:r>
          </w:p>
        </w:tc>
        <w:tc>
          <w:tcPr>
            <w:tcW w:w="627" w:type="dxa"/>
            <w:vMerge w:val="restart"/>
            <w:vAlign w:val="center"/>
          </w:tcPr>
          <w:p>
            <w:pPr>
              <w:spacing w:line="360" w:lineRule="exact"/>
              <w:jc w:val="center"/>
              <w:rPr>
                <w:rFonts w:ascii="宋体" w:hAnsi="宋体"/>
                <w:color w:val="000000"/>
                <w:sz w:val="24"/>
              </w:rPr>
            </w:pPr>
            <w:r>
              <w:rPr>
                <w:rFonts w:ascii="宋体" w:hAnsi="宋体"/>
                <w:color w:val="000000"/>
                <w:sz w:val="24"/>
              </w:rPr>
              <w:t>有无防火防盗措施</w:t>
            </w:r>
          </w:p>
        </w:tc>
        <w:tc>
          <w:tcPr>
            <w:tcW w:w="627" w:type="dxa"/>
            <w:vMerge w:val="restart"/>
            <w:vAlign w:val="center"/>
          </w:tcPr>
          <w:p>
            <w:pPr>
              <w:spacing w:line="360" w:lineRule="exact"/>
              <w:jc w:val="center"/>
              <w:rPr>
                <w:rFonts w:ascii="宋体" w:hAnsi="宋体"/>
                <w:color w:val="000000"/>
                <w:sz w:val="24"/>
              </w:rPr>
            </w:pPr>
            <w:r>
              <w:rPr>
                <w:rFonts w:ascii="宋体" w:hAnsi="宋体"/>
                <w:color w:val="000000"/>
                <w:sz w:val="24"/>
              </w:rPr>
              <w:t>有无机械通风设施</w:t>
            </w:r>
          </w:p>
        </w:tc>
        <w:tc>
          <w:tcPr>
            <w:tcW w:w="626" w:type="dxa"/>
            <w:vMerge w:val="restart"/>
            <w:vAlign w:val="center"/>
          </w:tcPr>
          <w:p>
            <w:pPr>
              <w:spacing w:line="360" w:lineRule="exact"/>
              <w:jc w:val="center"/>
              <w:rPr>
                <w:rFonts w:ascii="宋体" w:hAnsi="宋体"/>
                <w:color w:val="000000"/>
                <w:sz w:val="24"/>
              </w:rPr>
            </w:pPr>
            <w:r>
              <w:rPr>
                <w:rFonts w:ascii="宋体" w:hAnsi="宋体"/>
                <w:color w:val="000000"/>
                <w:sz w:val="24"/>
              </w:rPr>
              <w:t>能否密闭熏蒸杀虫</w:t>
            </w:r>
          </w:p>
        </w:tc>
        <w:tc>
          <w:tcPr>
            <w:tcW w:w="626" w:type="dxa"/>
            <w:vMerge w:val="restart"/>
            <w:vAlign w:val="center"/>
          </w:tcPr>
          <w:p>
            <w:pPr>
              <w:spacing w:line="360" w:lineRule="exact"/>
              <w:jc w:val="center"/>
              <w:rPr>
                <w:rFonts w:ascii="宋体" w:hAnsi="宋体"/>
                <w:color w:val="000000"/>
                <w:sz w:val="24"/>
              </w:rPr>
            </w:pPr>
            <w:r>
              <w:rPr>
                <w:rFonts w:ascii="宋体" w:hAnsi="宋体"/>
                <w:color w:val="000000"/>
                <w:sz w:val="24"/>
              </w:rPr>
              <w:t>有无粮情检测设备</w:t>
            </w:r>
          </w:p>
        </w:tc>
        <w:tc>
          <w:tcPr>
            <w:tcW w:w="3186" w:type="dxa"/>
            <w:gridSpan w:val="3"/>
            <w:vAlign w:val="center"/>
          </w:tcPr>
          <w:p>
            <w:pPr>
              <w:spacing w:line="360" w:lineRule="exact"/>
              <w:jc w:val="center"/>
              <w:rPr>
                <w:rFonts w:ascii="宋体" w:hAnsi="宋体"/>
                <w:color w:val="000000"/>
                <w:sz w:val="24"/>
              </w:rPr>
            </w:pPr>
            <w:r>
              <w:rPr>
                <w:rFonts w:ascii="宋体" w:hAnsi="宋体"/>
                <w:color w:val="000000"/>
                <w:sz w:val="24"/>
              </w:rPr>
              <w:t>仓房主要建筑结构</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747" w:hRule="atLeast"/>
          <w:jc w:val="center"/>
        </w:trPr>
        <w:tc>
          <w:tcPr>
            <w:tcW w:w="546" w:type="dxa"/>
            <w:vMerge w:val="continue"/>
            <w:vAlign w:val="center"/>
          </w:tcPr>
          <w:p>
            <w:pPr>
              <w:spacing w:line="360" w:lineRule="exact"/>
              <w:jc w:val="center"/>
              <w:rPr>
                <w:rFonts w:ascii="宋体" w:hAnsi="宋体"/>
                <w:color w:val="000000"/>
                <w:sz w:val="24"/>
              </w:rPr>
            </w:pPr>
          </w:p>
        </w:tc>
        <w:tc>
          <w:tcPr>
            <w:tcW w:w="2329" w:type="dxa"/>
            <w:vMerge w:val="continue"/>
            <w:vAlign w:val="center"/>
          </w:tcPr>
          <w:p>
            <w:pPr>
              <w:spacing w:line="360" w:lineRule="exact"/>
              <w:jc w:val="center"/>
              <w:rPr>
                <w:rFonts w:ascii="宋体" w:hAnsi="宋体"/>
                <w:color w:val="000000"/>
                <w:sz w:val="24"/>
              </w:rPr>
            </w:pPr>
          </w:p>
        </w:tc>
        <w:tc>
          <w:tcPr>
            <w:tcW w:w="1118" w:type="dxa"/>
            <w:vMerge w:val="continue"/>
            <w:vAlign w:val="center"/>
          </w:tcPr>
          <w:p>
            <w:pPr>
              <w:spacing w:line="360" w:lineRule="exact"/>
              <w:jc w:val="center"/>
              <w:rPr>
                <w:rFonts w:ascii="宋体" w:hAnsi="宋体"/>
                <w:color w:val="000000"/>
                <w:sz w:val="24"/>
              </w:rPr>
            </w:pPr>
          </w:p>
        </w:tc>
        <w:tc>
          <w:tcPr>
            <w:tcW w:w="627" w:type="dxa"/>
            <w:vMerge w:val="continue"/>
            <w:vAlign w:val="center"/>
          </w:tcPr>
          <w:p>
            <w:pPr>
              <w:spacing w:line="360" w:lineRule="exact"/>
              <w:jc w:val="center"/>
              <w:rPr>
                <w:rFonts w:ascii="宋体" w:hAnsi="宋体"/>
                <w:color w:val="000000"/>
                <w:sz w:val="24"/>
              </w:rPr>
            </w:pPr>
          </w:p>
        </w:tc>
        <w:tc>
          <w:tcPr>
            <w:tcW w:w="627" w:type="dxa"/>
            <w:vMerge w:val="continue"/>
            <w:vAlign w:val="center"/>
          </w:tcPr>
          <w:p>
            <w:pPr>
              <w:spacing w:line="360" w:lineRule="exact"/>
              <w:jc w:val="center"/>
              <w:rPr>
                <w:rFonts w:ascii="宋体" w:hAnsi="宋体"/>
                <w:color w:val="000000"/>
                <w:sz w:val="24"/>
              </w:rPr>
            </w:pPr>
          </w:p>
        </w:tc>
        <w:tc>
          <w:tcPr>
            <w:tcW w:w="627" w:type="dxa"/>
            <w:vMerge w:val="continue"/>
            <w:vAlign w:val="center"/>
          </w:tcPr>
          <w:p>
            <w:pPr>
              <w:spacing w:line="360" w:lineRule="exact"/>
              <w:jc w:val="center"/>
              <w:rPr>
                <w:rFonts w:ascii="宋体" w:hAnsi="宋体"/>
                <w:color w:val="000000"/>
                <w:sz w:val="24"/>
              </w:rPr>
            </w:pPr>
          </w:p>
        </w:tc>
        <w:tc>
          <w:tcPr>
            <w:tcW w:w="628" w:type="dxa"/>
            <w:vMerge w:val="continue"/>
            <w:vAlign w:val="center"/>
          </w:tcPr>
          <w:p>
            <w:pPr>
              <w:spacing w:line="360" w:lineRule="exact"/>
              <w:jc w:val="center"/>
              <w:rPr>
                <w:rFonts w:ascii="宋体" w:hAnsi="宋体"/>
                <w:color w:val="000000"/>
                <w:sz w:val="24"/>
              </w:rPr>
            </w:pPr>
          </w:p>
        </w:tc>
        <w:tc>
          <w:tcPr>
            <w:tcW w:w="626" w:type="dxa"/>
            <w:vMerge w:val="continue"/>
            <w:vAlign w:val="center"/>
          </w:tcPr>
          <w:p>
            <w:pPr>
              <w:spacing w:line="360" w:lineRule="exact"/>
              <w:jc w:val="center"/>
              <w:rPr>
                <w:rFonts w:ascii="宋体" w:hAnsi="宋体"/>
                <w:color w:val="000000"/>
                <w:sz w:val="24"/>
              </w:rPr>
            </w:pPr>
          </w:p>
        </w:tc>
        <w:tc>
          <w:tcPr>
            <w:tcW w:w="626" w:type="dxa"/>
            <w:vMerge w:val="continue"/>
            <w:vAlign w:val="center"/>
          </w:tcPr>
          <w:p>
            <w:pPr>
              <w:spacing w:line="360" w:lineRule="exact"/>
              <w:jc w:val="center"/>
              <w:rPr>
                <w:rFonts w:ascii="宋体" w:hAnsi="宋体"/>
                <w:color w:val="000000"/>
                <w:sz w:val="24"/>
              </w:rPr>
            </w:pPr>
          </w:p>
        </w:tc>
        <w:tc>
          <w:tcPr>
            <w:tcW w:w="627" w:type="dxa"/>
            <w:vMerge w:val="continue"/>
            <w:vAlign w:val="center"/>
          </w:tcPr>
          <w:p>
            <w:pPr>
              <w:spacing w:line="360" w:lineRule="exact"/>
              <w:jc w:val="center"/>
              <w:rPr>
                <w:rFonts w:ascii="宋体" w:hAnsi="宋体"/>
                <w:color w:val="000000"/>
                <w:sz w:val="24"/>
              </w:rPr>
            </w:pPr>
          </w:p>
        </w:tc>
        <w:tc>
          <w:tcPr>
            <w:tcW w:w="627" w:type="dxa"/>
            <w:vMerge w:val="continue"/>
            <w:vAlign w:val="center"/>
          </w:tcPr>
          <w:p>
            <w:pPr>
              <w:spacing w:line="360" w:lineRule="exact"/>
              <w:jc w:val="center"/>
              <w:rPr>
                <w:rFonts w:ascii="宋体" w:hAnsi="宋体"/>
                <w:color w:val="000000"/>
                <w:sz w:val="24"/>
              </w:rPr>
            </w:pPr>
          </w:p>
        </w:tc>
        <w:tc>
          <w:tcPr>
            <w:tcW w:w="627" w:type="dxa"/>
            <w:vMerge w:val="continue"/>
            <w:vAlign w:val="center"/>
          </w:tcPr>
          <w:p>
            <w:pPr>
              <w:spacing w:line="360" w:lineRule="exact"/>
              <w:jc w:val="center"/>
              <w:rPr>
                <w:rFonts w:ascii="宋体" w:hAnsi="宋体"/>
                <w:color w:val="000000"/>
                <w:sz w:val="24"/>
              </w:rPr>
            </w:pPr>
          </w:p>
        </w:tc>
        <w:tc>
          <w:tcPr>
            <w:tcW w:w="626" w:type="dxa"/>
            <w:vMerge w:val="continue"/>
            <w:vAlign w:val="center"/>
          </w:tcPr>
          <w:p>
            <w:pPr>
              <w:spacing w:line="360" w:lineRule="exact"/>
              <w:jc w:val="center"/>
              <w:rPr>
                <w:rFonts w:ascii="宋体" w:hAnsi="宋体"/>
                <w:color w:val="000000"/>
                <w:sz w:val="24"/>
              </w:rPr>
            </w:pPr>
          </w:p>
        </w:tc>
        <w:tc>
          <w:tcPr>
            <w:tcW w:w="626" w:type="dxa"/>
            <w:vMerge w:val="continue"/>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r>
              <w:rPr>
                <w:rFonts w:ascii="宋体" w:hAnsi="宋体"/>
                <w:color w:val="000000"/>
                <w:sz w:val="24"/>
              </w:rPr>
              <w:t>仓顶</w:t>
            </w:r>
          </w:p>
        </w:tc>
        <w:tc>
          <w:tcPr>
            <w:tcW w:w="1062" w:type="dxa"/>
            <w:vAlign w:val="center"/>
          </w:tcPr>
          <w:p>
            <w:pPr>
              <w:spacing w:line="360" w:lineRule="exact"/>
              <w:jc w:val="center"/>
              <w:rPr>
                <w:rFonts w:ascii="宋体" w:hAnsi="宋体"/>
                <w:color w:val="000000"/>
                <w:sz w:val="24"/>
              </w:rPr>
            </w:pPr>
            <w:r>
              <w:rPr>
                <w:rFonts w:ascii="宋体" w:hAnsi="宋体"/>
                <w:color w:val="000000"/>
                <w:sz w:val="24"/>
              </w:rPr>
              <w:t>仓墙</w:t>
            </w:r>
          </w:p>
        </w:tc>
        <w:tc>
          <w:tcPr>
            <w:tcW w:w="1062" w:type="dxa"/>
            <w:vAlign w:val="center"/>
          </w:tcPr>
          <w:p>
            <w:pPr>
              <w:spacing w:line="360" w:lineRule="exact"/>
              <w:jc w:val="center"/>
              <w:rPr>
                <w:rFonts w:ascii="宋体" w:hAnsi="宋体"/>
                <w:color w:val="000000"/>
                <w:sz w:val="24"/>
              </w:rPr>
            </w:pPr>
            <w:r>
              <w:rPr>
                <w:rFonts w:ascii="宋体" w:hAnsi="宋体"/>
                <w:color w:val="000000"/>
                <w:sz w:val="24"/>
              </w:rPr>
              <w:t>仓底</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1</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2</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3</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tcBorders>
              <w:bottom w:val="single" w:color="auto" w:sz="4" w:space="0"/>
            </w:tcBorders>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4</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tcBorders>
              <w:right w:val="single" w:color="auto" w:sz="4" w:space="0"/>
            </w:tcBorders>
            <w:vAlign w:val="center"/>
          </w:tcPr>
          <w:p>
            <w:pPr>
              <w:spacing w:line="360" w:lineRule="exact"/>
              <w:jc w:val="center"/>
              <w:rPr>
                <w:rFonts w:ascii="宋体" w:hAnsi="宋体"/>
                <w:color w:val="000000"/>
                <w:sz w:val="24"/>
              </w:rPr>
            </w:pPr>
          </w:p>
        </w:tc>
        <w:tc>
          <w:tcPr>
            <w:tcW w:w="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p>
        </w:tc>
        <w:tc>
          <w:tcPr>
            <w:tcW w:w="627" w:type="dxa"/>
            <w:tcBorders>
              <w:left w:val="single" w:color="auto" w:sz="4" w:space="0"/>
            </w:tcBorders>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5</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tcBorders>
              <w:top w:val="single" w:color="auto" w:sz="4" w:space="0"/>
            </w:tcBorders>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6</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7</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8</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9</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513" w:hRule="atLeast"/>
          <w:jc w:val="center"/>
        </w:trPr>
        <w:tc>
          <w:tcPr>
            <w:tcW w:w="546" w:type="dxa"/>
            <w:vAlign w:val="center"/>
          </w:tcPr>
          <w:p>
            <w:pPr>
              <w:spacing w:line="360" w:lineRule="exact"/>
              <w:jc w:val="center"/>
              <w:rPr>
                <w:rFonts w:ascii="宋体" w:hAnsi="宋体"/>
                <w:color w:val="000000"/>
                <w:sz w:val="24"/>
              </w:rPr>
            </w:pPr>
            <w:r>
              <w:rPr>
                <w:rFonts w:ascii="宋体" w:hAnsi="宋体"/>
                <w:color w:val="000000"/>
                <w:sz w:val="24"/>
              </w:rPr>
              <w:t>10</w:t>
            </w:r>
          </w:p>
        </w:tc>
        <w:tc>
          <w:tcPr>
            <w:tcW w:w="2329" w:type="dxa"/>
            <w:vAlign w:val="center"/>
          </w:tcPr>
          <w:p>
            <w:pPr>
              <w:spacing w:line="360" w:lineRule="exact"/>
              <w:jc w:val="center"/>
              <w:rPr>
                <w:rFonts w:ascii="宋体" w:hAnsi="宋体"/>
                <w:color w:val="000000"/>
                <w:sz w:val="24"/>
              </w:rPr>
            </w:pPr>
          </w:p>
        </w:tc>
        <w:tc>
          <w:tcPr>
            <w:tcW w:w="1118"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8"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7"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626"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c>
          <w:tcPr>
            <w:tcW w:w="1062" w:type="dxa"/>
            <w:vAlign w:val="center"/>
          </w:tcPr>
          <w:p>
            <w:pPr>
              <w:spacing w:line="360" w:lineRule="exact"/>
              <w:jc w:val="center"/>
              <w:rPr>
                <w:rFonts w:ascii="宋体" w:hAnsi="宋体"/>
                <w:color w:val="000000"/>
                <w:sz w:val="24"/>
              </w:rPr>
            </w:pPr>
          </w:p>
        </w:tc>
      </w:tr>
    </w:tbl>
    <w:p>
      <w:pPr>
        <w:jc w:val="center"/>
        <w:rPr>
          <w:rFonts w:ascii="Times New Roman" w:hAnsi="Times New Roman" w:eastAsia="黑体"/>
          <w:bCs/>
          <w:color w:val="000000"/>
          <w:sz w:val="36"/>
          <w:szCs w:val="38"/>
        </w:r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四、仓房基本情况表（2）</w:t>
      </w:r>
    </w:p>
    <w:p>
      <w:pPr>
        <w:rPr>
          <w:rFonts w:ascii="Times New Roman" w:hAnsi="Times New Roman" w:eastAsia="仿宋_GB2312"/>
          <w:color w:val="000000"/>
          <w:sz w:val="24"/>
        </w:rPr>
      </w:pPr>
    </w:p>
    <w:p>
      <w:pPr>
        <w:spacing w:afterLines="30"/>
        <w:rPr>
          <w:rFonts w:ascii="宋体" w:hAnsi="宋体"/>
          <w:color w:val="000000"/>
          <w:sz w:val="24"/>
        </w:rPr>
      </w:pPr>
      <w:r>
        <w:rPr>
          <w:rFonts w:ascii="宋体" w:hAnsi="宋体"/>
          <w:color w:val="000000"/>
          <w:sz w:val="24"/>
        </w:rPr>
        <w:t>企业名称：                                                           统一社会信用代码：</w:t>
      </w:r>
    </w:p>
    <w:tbl>
      <w:tblPr>
        <w:tblStyle w:val="18"/>
        <w:tblW w:w="12758"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531"/>
        <w:gridCol w:w="2062"/>
        <w:gridCol w:w="561"/>
        <w:gridCol w:w="1010"/>
        <w:gridCol w:w="1011"/>
        <w:gridCol w:w="1010"/>
        <w:gridCol w:w="1386"/>
        <w:gridCol w:w="711"/>
        <w:gridCol w:w="845"/>
        <w:gridCol w:w="845"/>
        <w:gridCol w:w="1176"/>
        <w:gridCol w:w="1610"/>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atLeast"/>
          <w:jc w:val="center"/>
        </w:trPr>
        <w:tc>
          <w:tcPr>
            <w:tcW w:w="579" w:type="dxa"/>
            <w:tcBorders>
              <w:top w:val="single" w:color="auto" w:sz="12" w:space="0"/>
              <w:left w:val="single" w:color="auto" w:sz="12"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序号</w:t>
            </w:r>
          </w:p>
        </w:tc>
        <w:tc>
          <w:tcPr>
            <w:tcW w:w="2277"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仓    号</w:t>
            </w:r>
          </w:p>
        </w:tc>
        <w:tc>
          <w:tcPr>
            <w:tcW w:w="614"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仓数</w:t>
            </w:r>
          </w:p>
        </w:tc>
        <w:tc>
          <w:tcPr>
            <w:tcW w:w="1112"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单仓装粮容积</w:t>
            </w:r>
          </w:p>
        </w:tc>
        <w:tc>
          <w:tcPr>
            <w:tcW w:w="1113"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单仓容（万吨）</w:t>
            </w:r>
          </w:p>
        </w:tc>
        <w:tc>
          <w:tcPr>
            <w:tcW w:w="1112"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总仓容（万吨）</w:t>
            </w:r>
          </w:p>
        </w:tc>
        <w:tc>
          <w:tcPr>
            <w:tcW w:w="1529"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现存省级储备粮（万吨）</w:t>
            </w:r>
          </w:p>
        </w:tc>
        <w:tc>
          <w:tcPr>
            <w:tcW w:w="780"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建设</w:t>
            </w:r>
          </w:p>
          <w:p>
            <w:pPr>
              <w:spacing w:line="360" w:lineRule="exact"/>
              <w:jc w:val="center"/>
              <w:rPr>
                <w:rFonts w:ascii="宋体" w:hAnsi="宋体"/>
                <w:color w:val="000000"/>
                <w:sz w:val="24"/>
              </w:rPr>
            </w:pPr>
            <w:r>
              <w:rPr>
                <w:rFonts w:ascii="宋体" w:hAnsi="宋体"/>
                <w:color w:val="000000"/>
                <w:sz w:val="24"/>
              </w:rPr>
              <w:t>时间</w:t>
            </w:r>
          </w:p>
        </w:tc>
        <w:tc>
          <w:tcPr>
            <w:tcW w:w="929"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是否</w:t>
            </w:r>
          </w:p>
          <w:p>
            <w:pPr>
              <w:spacing w:line="360" w:lineRule="exact"/>
              <w:jc w:val="center"/>
              <w:rPr>
                <w:rFonts w:ascii="宋体" w:hAnsi="宋体"/>
                <w:color w:val="000000"/>
                <w:sz w:val="24"/>
              </w:rPr>
            </w:pPr>
            <w:r>
              <w:rPr>
                <w:rFonts w:ascii="宋体" w:hAnsi="宋体"/>
                <w:color w:val="000000"/>
                <w:sz w:val="24"/>
              </w:rPr>
              <w:t>改造</w:t>
            </w:r>
          </w:p>
        </w:tc>
        <w:tc>
          <w:tcPr>
            <w:tcW w:w="929"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改造</w:t>
            </w:r>
          </w:p>
          <w:p>
            <w:pPr>
              <w:spacing w:line="360" w:lineRule="exact"/>
              <w:jc w:val="center"/>
              <w:rPr>
                <w:rFonts w:ascii="宋体" w:hAnsi="宋体"/>
                <w:color w:val="000000"/>
                <w:sz w:val="24"/>
              </w:rPr>
            </w:pPr>
            <w:r>
              <w:rPr>
                <w:rFonts w:ascii="宋体" w:hAnsi="宋体"/>
                <w:color w:val="000000"/>
                <w:sz w:val="24"/>
              </w:rPr>
              <w:t>时间</w:t>
            </w:r>
          </w:p>
        </w:tc>
        <w:tc>
          <w:tcPr>
            <w:tcW w:w="1296" w:type="dxa"/>
            <w:tcBorders>
              <w:top w:val="single" w:color="auto" w:sz="12" w:space="0"/>
              <w:left w:val="single" w:color="auto" w:sz="8" w:space="0"/>
              <w:bottom w:val="single" w:color="auto" w:sz="8" w:space="0"/>
              <w:right w:val="single" w:color="auto" w:sz="8" w:space="0"/>
            </w:tcBorders>
            <w:vAlign w:val="center"/>
          </w:tcPr>
          <w:p>
            <w:pPr>
              <w:spacing w:line="360" w:lineRule="exact"/>
              <w:jc w:val="center"/>
              <w:rPr>
                <w:rFonts w:ascii="宋体" w:hAnsi="宋体"/>
                <w:color w:val="000000"/>
                <w:sz w:val="24"/>
              </w:rPr>
            </w:pPr>
            <w:r>
              <w:rPr>
                <w:rFonts w:ascii="宋体" w:hAnsi="宋体"/>
                <w:color w:val="000000"/>
                <w:sz w:val="24"/>
              </w:rPr>
              <w:t>是否</w:t>
            </w:r>
            <w:r>
              <w:rPr>
                <w:rFonts w:hint="eastAsia" w:ascii="宋体" w:hAnsi="宋体"/>
                <w:color w:val="000000"/>
                <w:sz w:val="24"/>
              </w:rPr>
              <w:t>政府性</w:t>
            </w:r>
            <w:r>
              <w:rPr>
                <w:rFonts w:ascii="宋体" w:hAnsi="宋体"/>
                <w:color w:val="000000"/>
                <w:sz w:val="24"/>
              </w:rPr>
              <w:t>投资</w:t>
            </w:r>
          </w:p>
        </w:tc>
        <w:tc>
          <w:tcPr>
            <w:tcW w:w="1777" w:type="dxa"/>
            <w:tcBorders>
              <w:top w:val="single" w:color="auto" w:sz="12" w:space="0"/>
              <w:left w:val="single" w:color="auto" w:sz="8" w:space="0"/>
              <w:bottom w:val="single" w:color="auto" w:sz="8" w:space="0"/>
              <w:right w:val="single" w:color="auto" w:sz="12" w:space="0"/>
            </w:tcBorders>
            <w:vAlign w:val="center"/>
          </w:tcPr>
          <w:p>
            <w:pPr>
              <w:spacing w:line="360" w:lineRule="exact"/>
              <w:jc w:val="center"/>
              <w:rPr>
                <w:rFonts w:ascii="宋体" w:hAnsi="宋体"/>
                <w:color w:val="000000"/>
                <w:sz w:val="24"/>
              </w:rPr>
            </w:pPr>
            <w:r>
              <w:rPr>
                <w:rFonts w:ascii="宋体" w:hAnsi="宋体"/>
                <w:color w:val="000000"/>
                <w:sz w:val="24"/>
              </w:rPr>
              <w:t>所属库区</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1</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2</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3</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4</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5</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6</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7</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8</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9</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24" w:hRule="atLeast"/>
          <w:jc w:val="center"/>
        </w:trPr>
        <w:tc>
          <w:tcPr>
            <w:tcW w:w="579" w:type="dxa"/>
            <w:tcBorders>
              <w:top w:val="single" w:color="auto" w:sz="8" w:space="0"/>
              <w:left w:val="single" w:color="auto" w:sz="12" w:space="0"/>
              <w:bottom w:val="single" w:color="auto" w:sz="8" w:space="0"/>
              <w:right w:val="single" w:color="auto" w:sz="8" w:space="0"/>
            </w:tcBorders>
            <w:vAlign w:val="center"/>
          </w:tcPr>
          <w:p>
            <w:pPr>
              <w:spacing w:line="280" w:lineRule="exact"/>
              <w:jc w:val="center"/>
              <w:rPr>
                <w:rFonts w:ascii="宋体" w:hAnsi="宋体"/>
                <w:color w:val="000000"/>
                <w:sz w:val="21"/>
                <w:szCs w:val="21"/>
              </w:rPr>
            </w:pPr>
            <w:r>
              <w:rPr>
                <w:rFonts w:ascii="宋体" w:hAnsi="宋体"/>
                <w:color w:val="000000"/>
                <w:sz w:val="21"/>
                <w:szCs w:val="21"/>
              </w:rPr>
              <w:t>10</w:t>
            </w:r>
          </w:p>
        </w:tc>
        <w:tc>
          <w:tcPr>
            <w:tcW w:w="227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61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113"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112" w:type="dxa"/>
            <w:tcBorders>
              <w:top w:val="single" w:color="auto" w:sz="8" w:space="0"/>
              <w:left w:val="single" w:color="auto" w:sz="8" w:space="0"/>
              <w:bottom w:val="single" w:color="auto" w:sz="8" w:space="0"/>
              <w:right w:val="single" w:color="auto" w:sz="8" w:space="0"/>
            </w:tcBorders>
          </w:tcPr>
          <w:p>
            <w:pPr>
              <w:spacing w:line="280" w:lineRule="exact"/>
              <w:jc w:val="center"/>
              <w:rPr>
                <w:rFonts w:ascii="宋体" w:hAnsi="宋体"/>
                <w:color w:val="000000"/>
                <w:sz w:val="21"/>
                <w:szCs w:val="21"/>
              </w:rPr>
            </w:pPr>
          </w:p>
        </w:tc>
        <w:tc>
          <w:tcPr>
            <w:tcW w:w="15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78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92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296"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olor w:val="000000"/>
                <w:sz w:val="21"/>
                <w:szCs w:val="21"/>
              </w:rPr>
            </w:pPr>
          </w:p>
        </w:tc>
        <w:tc>
          <w:tcPr>
            <w:tcW w:w="1777" w:type="dxa"/>
            <w:tcBorders>
              <w:top w:val="single" w:color="auto" w:sz="8" w:space="0"/>
              <w:left w:val="single" w:color="auto" w:sz="8" w:space="0"/>
              <w:bottom w:val="single" w:color="auto" w:sz="8" w:space="0"/>
              <w:right w:val="single" w:color="auto" w:sz="12" w:space="0"/>
            </w:tcBorders>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825" w:hRule="atLeast"/>
          <w:jc w:val="center"/>
        </w:trPr>
        <w:tc>
          <w:tcPr>
            <w:tcW w:w="14047" w:type="dxa"/>
            <w:gridSpan w:val="12"/>
            <w:tcBorders>
              <w:top w:val="single" w:color="auto" w:sz="8" w:space="0"/>
              <w:left w:val="single" w:color="auto" w:sz="12" w:space="0"/>
              <w:bottom w:val="single" w:color="auto" w:sz="12" w:space="0"/>
              <w:right w:val="single" w:color="auto" w:sz="12" w:space="0"/>
            </w:tcBorders>
          </w:tcPr>
          <w:p>
            <w:pPr>
              <w:spacing w:line="360" w:lineRule="exact"/>
              <w:jc w:val="left"/>
              <w:rPr>
                <w:rFonts w:ascii="宋体" w:hAnsi="宋体"/>
                <w:color w:val="000000"/>
                <w:sz w:val="24"/>
              </w:rPr>
            </w:pPr>
            <w:r>
              <w:rPr>
                <w:rFonts w:ascii="宋体" w:hAnsi="宋体"/>
                <w:color w:val="000000"/>
                <w:sz w:val="24"/>
              </w:rPr>
              <w:t>填表人签字：</w:t>
            </w:r>
            <w:r>
              <w:rPr>
                <w:rFonts w:hint="eastAsia" w:ascii="宋体" w:hAnsi="宋体"/>
                <w:color w:val="000000"/>
                <w:sz w:val="24"/>
              </w:rPr>
              <w:t xml:space="preserve">                               </w:t>
            </w:r>
            <w:r>
              <w:rPr>
                <w:rFonts w:ascii="宋体" w:hAnsi="宋体"/>
                <w:color w:val="000000"/>
                <w:sz w:val="24"/>
              </w:rPr>
              <w:t xml:space="preserve">企业负责人签字：                                                                                        </w:t>
            </w:r>
            <w:r>
              <w:rPr>
                <w:rFonts w:hint="eastAsia" w:ascii="宋体" w:hAnsi="宋体"/>
                <w:color w:val="000000"/>
                <w:sz w:val="24"/>
              </w:rPr>
              <w:t xml:space="preserve">            </w:t>
            </w:r>
          </w:p>
          <w:p>
            <w:pPr>
              <w:spacing w:line="360" w:lineRule="exact"/>
              <w:jc w:val="left"/>
              <w:rPr>
                <w:rFonts w:ascii="宋体" w:hAnsi="宋体"/>
                <w:color w:val="000000"/>
                <w:sz w:val="24"/>
              </w:rPr>
            </w:pPr>
          </w:p>
          <w:p>
            <w:pPr>
              <w:spacing w:line="360" w:lineRule="exact"/>
              <w:jc w:val="left"/>
              <w:rPr>
                <w:rFonts w:ascii="宋体" w:hAnsi="宋体"/>
                <w:color w:val="000000"/>
                <w:sz w:val="24"/>
              </w:rPr>
            </w:pPr>
            <w:r>
              <w:rPr>
                <w:rFonts w:ascii="宋体" w:hAnsi="宋体"/>
                <w:color w:val="000000"/>
                <w:sz w:val="24"/>
              </w:rPr>
              <w:t>企业（盖章）</w:t>
            </w:r>
          </w:p>
          <w:p>
            <w:pPr>
              <w:spacing w:line="360" w:lineRule="exact"/>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年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月 </w:t>
            </w:r>
            <w:r>
              <w:rPr>
                <w:rFonts w:hint="eastAsia" w:ascii="宋体" w:hAnsi="宋体"/>
                <w:color w:val="000000"/>
                <w:sz w:val="24"/>
              </w:rPr>
              <w:t xml:space="preserve">  </w:t>
            </w:r>
            <w:r>
              <w:rPr>
                <w:rFonts w:ascii="宋体" w:hAnsi="宋体"/>
                <w:color w:val="000000"/>
                <w:sz w:val="24"/>
              </w:rPr>
              <w:t xml:space="preserve"> 日</w:t>
            </w:r>
          </w:p>
        </w:tc>
      </w:tr>
    </w:tbl>
    <w:p>
      <w:pPr>
        <w:rPr>
          <w:rFonts w:ascii="Times New Roman" w:hAnsi="Times New Roman" w:eastAsia="仿宋_GB2312"/>
          <w:color w:val="000000"/>
          <w:spacing w:val="-6"/>
          <w:sz w:val="24"/>
        </w:rPr>
      </w:pPr>
      <w:r>
        <w:rPr>
          <w:rFonts w:ascii="Times New Roman" w:hAnsi="Times New Roman" w:eastAsia="仿宋_GB2312"/>
          <w:color w:val="000000"/>
          <w:spacing w:val="-6"/>
          <w:sz w:val="24"/>
        </w:rPr>
        <w:t>注：1.同仓型、同规格、同年代、同结构、同条件的仓房应填在同一行内，连续的仓房号可以简写为“×-×”，不连续的仓房号可用“、”隔开；</w:t>
      </w:r>
    </w:p>
    <w:p>
      <w:pPr>
        <w:ind w:firstLine="456" w:firstLineChars="200"/>
        <w:rPr>
          <w:rFonts w:ascii="Times New Roman" w:hAnsi="Times New Roman" w:eastAsia="仿宋_GB2312"/>
          <w:color w:val="000000"/>
          <w:spacing w:val="-6"/>
          <w:sz w:val="24"/>
        </w:rPr>
      </w:pPr>
      <w:r>
        <w:rPr>
          <w:rFonts w:ascii="Times New Roman" w:hAnsi="Times New Roman" w:eastAsia="仿宋_GB2312"/>
          <w:color w:val="000000"/>
          <w:spacing w:val="-6"/>
          <w:sz w:val="24"/>
        </w:rPr>
        <w:t>2.表中“能”、“有”、“是”填“√”，表中“不能”、“否”、“无”填“×”；</w:t>
      </w:r>
    </w:p>
    <w:p>
      <w:pPr>
        <w:ind w:firstLine="456" w:firstLineChars="200"/>
        <w:rPr>
          <w:rFonts w:ascii="Times New Roman" w:hAnsi="Times New Roman" w:eastAsia="仿宋_GB2312"/>
          <w:color w:val="000000"/>
          <w:spacing w:val="-6"/>
          <w:sz w:val="24"/>
        </w:rPr>
      </w:pPr>
      <w:r>
        <w:rPr>
          <w:rFonts w:ascii="Times New Roman" w:hAnsi="Times New Roman" w:eastAsia="仿宋_GB2312"/>
          <w:color w:val="000000"/>
          <w:spacing w:val="-6"/>
          <w:sz w:val="24"/>
        </w:rPr>
        <w:t>3.“建设时间”系指仓房建设竣工时间；</w:t>
      </w:r>
    </w:p>
    <w:p>
      <w:pPr>
        <w:ind w:firstLine="456" w:firstLineChars="200"/>
        <w:rPr>
          <w:rFonts w:ascii="Times New Roman" w:hAnsi="Times New Roman" w:eastAsia="仿宋_GB2312"/>
          <w:color w:val="000000"/>
          <w:spacing w:val="-6"/>
          <w:sz w:val="24"/>
        </w:rPr>
      </w:pPr>
      <w:r>
        <w:rPr>
          <w:rFonts w:ascii="Times New Roman" w:hAnsi="Times New Roman" w:eastAsia="仿宋_GB2312"/>
          <w:color w:val="000000"/>
          <w:spacing w:val="-6"/>
          <w:sz w:val="24"/>
        </w:rPr>
        <w:t>4.“改造时间”系指最近一次对仓房主要设施进行维修改造的时间。</w:t>
      </w:r>
    </w:p>
    <w:p>
      <w:pPr>
        <w:ind w:firstLine="456" w:firstLineChars="200"/>
        <w:rPr>
          <w:rFonts w:ascii="Times New Roman" w:hAnsi="Times New Roman" w:eastAsia="仿宋_GB2312"/>
          <w:color w:val="000000"/>
          <w:spacing w:val="-6"/>
          <w:sz w:val="24"/>
        </w:rPr>
        <w:sectPr>
          <w:footerReference r:id="rId8" w:type="default"/>
          <w:pgSz w:w="16838" w:h="11906" w:orient="landscape"/>
          <w:pgMar w:top="1418" w:right="2098" w:bottom="1418" w:left="1985" w:header="851" w:footer="1134" w:gutter="0"/>
          <w:cols w:space="720" w:num="1"/>
          <w:docGrid w:linePitch="312" w:charSpace="0"/>
        </w:sect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五、仓房改造说明</w:t>
      </w:r>
    </w:p>
    <w:p>
      <w:pPr>
        <w:spacing w:afterLines="30"/>
        <w:rPr>
          <w:rFonts w:ascii="Times New Roman" w:hAnsi="Times New Roman" w:eastAsia="仿宋_GB2312"/>
          <w:color w:val="000000"/>
          <w:sz w:val="24"/>
        </w:rPr>
      </w:pPr>
    </w:p>
    <w:p>
      <w:pPr>
        <w:spacing w:afterLines="30"/>
        <w:rPr>
          <w:rFonts w:ascii="宋体" w:hAnsi="宋体"/>
          <w:color w:val="000000"/>
          <w:sz w:val="24"/>
        </w:rPr>
      </w:pPr>
      <w:r>
        <w:rPr>
          <w:rFonts w:ascii="宋体" w:hAnsi="宋体"/>
          <w:color w:val="000000"/>
          <w:sz w:val="24"/>
        </w:rPr>
        <w:t xml:space="preserve">企业名称：                </w:t>
      </w:r>
      <w:r>
        <w:rPr>
          <w:rFonts w:hint="eastAsia" w:ascii="宋体" w:hAnsi="宋体"/>
          <w:color w:val="000000"/>
          <w:sz w:val="24"/>
        </w:rPr>
        <w:t xml:space="preserve">   </w:t>
      </w:r>
      <w:r>
        <w:rPr>
          <w:rFonts w:ascii="宋体" w:hAnsi="宋体"/>
          <w:color w:val="000000"/>
          <w:sz w:val="24"/>
        </w:rPr>
        <w:t xml:space="preserve">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Layout w:type="fixed"/>
        <w:tblCellMar>
          <w:top w:w="0" w:type="dxa"/>
          <w:left w:w="108" w:type="dxa"/>
          <w:bottom w:w="0" w:type="dxa"/>
          <w:right w:w="108" w:type="dxa"/>
        </w:tblCellMar>
      </w:tblPr>
      <w:tblGrid>
        <w:gridCol w:w="8789"/>
      </w:tblGrid>
      <w:tr>
        <w:tblPrEx>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CellMar>
            <w:top w:w="0" w:type="dxa"/>
            <w:left w:w="108" w:type="dxa"/>
            <w:bottom w:w="0" w:type="dxa"/>
            <w:right w:w="108" w:type="dxa"/>
          </w:tblCellMar>
        </w:tblPrEx>
        <w:trPr>
          <w:trHeight w:val="8375" w:hRule="atLeast"/>
          <w:jc w:val="center"/>
        </w:trPr>
        <w:tc>
          <w:tcPr>
            <w:tcW w:w="9768" w:type="dxa"/>
            <w:tcBorders>
              <w:bottom w:val="single" w:color="auto" w:sz="8" w:space="0"/>
            </w:tcBorders>
            <w:vAlign w:val="center"/>
          </w:tcPr>
          <w:p>
            <w:pPr>
              <w:spacing w:afterLines="30"/>
              <w:rPr>
                <w:rFonts w:ascii="宋体" w:hAnsi="宋体"/>
                <w:color w:val="000000"/>
                <w:sz w:val="24"/>
              </w:rPr>
            </w:pPr>
            <w:r>
              <w:rPr>
                <w:rFonts w:ascii="宋体" w:hAnsi="宋体"/>
                <w:color w:val="000000"/>
                <w:sz w:val="24"/>
              </w:rPr>
              <w:t>仓房改造内容说明：</w:t>
            </w: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CellMar>
            <w:top w:w="0" w:type="dxa"/>
            <w:left w:w="108" w:type="dxa"/>
            <w:bottom w:w="0" w:type="dxa"/>
            <w:right w:w="108" w:type="dxa"/>
          </w:tblCellMar>
        </w:tblPrEx>
        <w:trPr>
          <w:trHeight w:val="2568" w:hRule="atLeast"/>
          <w:jc w:val="center"/>
        </w:trPr>
        <w:tc>
          <w:tcPr>
            <w:tcW w:w="9768" w:type="dxa"/>
            <w:tcBorders>
              <w:top w:val="single" w:color="auto" w:sz="8" w:space="0"/>
              <w:bottom w:val="single" w:color="auto" w:sz="12" w:space="0"/>
            </w:tcBorders>
            <w:vAlign w:val="center"/>
          </w:tcPr>
          <w:p>
            <w:pPr>
              <w:spacing w:afterLines="30"/>
              <w:rPr>
                <w:rFonts w:ascii="宋体" w:hAnsi="宋体"/>
                <w:color w:val="000000"/>
                <w:sz w:val="24"/>
              </w:rPr>
            </w:pPr>
            <w:r>
              <w:rPr>
                <w:rFonts w:ascii="宋体" w:hAnsi="宋体"/>
                <w:color w:val="000000"/>
                <w:sz w:val="24"/>
              </w:rPr>
              <w:t>填表人签字：</w:t>
            </w: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p>
          <w:p>
            <w:pPr>
              <w:spacing w:afterLines="30"/>
              <w:rPr>
                <w:rFonts w:ascii="宋体" w:hAnsi="宋体"/>
                <w:color w:val="000000"/>
                <w:sz w:val="24"/>
              </w:rPr>
            </w:pPr>
            <w:r>
              <w:rPr>
                <w:rFonts w:ascii="宋体" w:hAnsi="宋体"/>
                <w:color w:val="000000"/>
                <w:sz w:val="24"/>
              </w:rPr>
              <w:t>企业负责人签字：</w:t>
            </w:r>
          </w:p>
          <w:p>
            <w:pPr>
              <w:spacing w:afterLines="3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spacing w:afterLines="3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jc w:val="center"/>
        <w:rPr>
          <w:rFonts w:ascii="Times New Roman" w:hAnsi="Times New Roman" w:eastAsia="黑体"/>
          <w:bCs/>
          <w:color w:val="000000"/>
          <w:sz w:val="36"/>
          <w:szCs w:val="38"/>
        </w:rPr>
      </w:pPr>
      <w:r>
        <w:rPr>
          <w:rFonts w:ascii="Times New Roman" w:hAnsi="Times New Roman" w:eastAsia="仿宋_GB2312"/>
          <w:color w:val="000000"/>
          <w:sz w:val="24"/>
        </w:rPr>
        <w:br w:type="page"/>
      </w:r>
      <w:r>
        <w:rPr>
          <w:rFonts w:ascii="Times New Roman" w:hAnsi="Times New Roman" w:eastAsia="黑体"/>
          <w:bCs/>
          <w:color w:val="000000"/>
          <w:sz w:val="36"/>
          <w:szCs w:val="38"/>
        </w:rPr>
        <w:t>六、主要储粮技术应用说明</w:t>
      </w:r>
    </w:p>
    <w:p>
      <w:pPr>
        <w:spacing w:afterLines="30"/>
        <w:rPr>
          <w:rFonts w:ascii="Times New Roman" w:hAnsi="Times New Roman" w:eastAsia="仿宋_GB2312"/>
          <w:color w:val="000000"/>
          <w:sz w:val="24"/>
        </w:rPr>
      </w:pPr>
    </w:p>
    <w:p>
      <w:pPr>
        <w:spacing w:afterLines="30"/>
        <w:rPr>
          <w:rFonts w:ascii="宋体" w:hAnsi="宋体"/>
          <w:color w:val="000000"/>
          <w:sz w:val="24"/>
        </w:rPr>
      </w:pPr>
      <w:r>
        <w:rPr>
          <w:rFonts w:ascii="宋体" w:hAnsi="宋体"/>
          <w:color w:val="000000"/>
          <w:sz w:val="24"/>
        </w:rPr>
        <w:t xml:space="preserve">企业名称：            </w:t>
      </w:r>
      <w:r>
        <w:rPr>
          <w:rFonts w:hint="eastAsia" w:ascii="宋体" w:hAnsi="宋体"/>
          <w:color w:val="000000"/>
          <w:sz w:val="24"/>
        </w:rPr>
        <w:t xml:space="preserve">    </w:t>
      </w:r>
      <w:r>
        <w:rPr>
          <w:rFonts w:ascii="宋体" w:hAnsi="宋体"/>
          <w:color w:val="000000"/>
          <w:sz w:val="24"/>
        </w:rPr>
        <w:t xml:space="preserve">            统一社会信用代码：</w:t>
      </w:r>
    </w:p>
    <w:tbl>
      <w:tblPr>
        <w:tblStyle w:val="18"/>
        <w:tblW w:w="877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8749"/>
        <w:gridCol w:w="2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72" w:type="dxa"/>
            <w:gridSpan w:val="2"/>
            <w:vAlign w:val="center"/>
          </w:tcPr>
          <w:p>
            <w:pPr>
              <w:jc w:val="center"/>
              <w:rPr>
                <w:rFonts w:ascii="宋体" w:hAnsi="宋体"/>
                <w:caps/>
                <w:color w:val="000000"/>
                <w:sz w:val="24"/>
              </w:rPr>
            </w:pPr>
            <w:r>
              <w:rPr>
                <w:rFonts w:ascii="宋体" w:hAnsi="宋体"/>
                <w:caps/>
                <w:color w:val="000000"/>
                <w:sz w:val="24"/>
              </w:rPr>
              <w:t>通风降温技术应用简要说明</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72" w:type="dxa"/>
            <w:gridSpan w:val="2"/>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72" w:type="dxa"/>
            <w:gridSpan w:val="2"/>
            <w:vAlign w:val="center"/>
          </w:tcPr>
          <w:p>
            <w:pPr>
              <w:jc w:val="center"/>
              <w:rPr>
                <w:rFonts w:ascii="宋体" w:hAnsi="宋体"/>
                <w:color w:val="000000"/>
                <w:sz w:val="24"/>
              </w:rPr>
            </w:pPr>
            <w:r>
              <w:rPr>
                <w:rFonts w:ascii="宋体" w:hAnsi="宋体"/>
                <w:color w:val="000000"/>
                <w:sz w:val="24"/>
              </w:rPr>
              <w:t>熏蒸杀虫技术应用</w:t>
            </w:r>
            <w:r>
              <w:rPr>
                <w:rFonts w:ascii="宋体" w:hAnsi="宋体"/>
                <w:caps/>
                <w:color w:val="000000"/>
                <w:sz w:val="24"/>
              </w:rPr>
              <w:t>简要</w:t>
            </w:r>
            <w:r>
              <w:rPr>
                <w:rFonts w:ascii="宋体" w:hAnsi="宋体"/>
                <w:color w:val="000000"/>
                <w:sz w:val="24"/>
              </w:rPr>
              <w:t>说明</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72" w:type="dxa"/>
            <w:gridSpan w:val="2"/>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72" w:type="dxa"/>
            <w:gridSpan w:val="2"/>
            <w:vAlign w:val="center"/>
          </w:tcPr>
          <w:p>
            <w:pPr>
              <w:jc w:val="center"/>
              <w:rPr>
                <w:rFonts w:ascii="宋体" w:hAnsi="宋体"/>
                <w:color w:val="000000"/>
                <w:sz w:val="24"/>
              </w:rPr>
            </w:pPr>
            <w:r>
              <w:rPr>
                <w:rFonts w:ascii="宋体" w:hAnsi="宋体"/>
                <w:color w:val="000000"/>
                <w:sz w:val="24"/>
              </w:rPr>
              <w:t>粮情检测技术应用</w:t>
            </w:r>
            <w:r>
              <w:rPr>
                <w:rFonts w:ascii="宋体" w:hAnsi="宋体"/>
                <w:caps/>
                <w:color w:val="000000"/>
                <w:sz w:val="24"/>
              </w:rPr>
              <w:t>简要</w:t>
            </w:r>
            <w:r>
              <w:rPr>
                <w:rFonts w:ascii="宋体" w:hAnsi="宋体"/>
                <w:color w:val="000000"/>
                <w:sz w:val="24"/>
              </w:rPr>
              <w:t>说明</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72" w:type="dxa"/>
            <w:gridSpan w:val="2"/>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CellMar>
            <w:top w:w="0" w:type="dxa"/>
            <w:left w:w="108" w:type="dxa"/>
            <w:bottom w:w="0" w:type="dxa"/>
            <w:right w:w="108" w:type="dxa"/>
          </w:tblCellMar>
        </w:tblPrEx>
        <w:trPr>
          <w:gridAfter w:val="1"/>
          <w:wAfter w:w="23" w:type="dxa"/>
          <w:trHeight w:val="2841" w:hRule="atLeast"/>
          <w:jc w:val="center"/>
        </w:trPr>
        <w:tc>
          <w:tcPr>
            <w:tcW w:w="8749" w:type="dxa"/>
            <w:tcBorders>
              <w:top w:val="single" w:color="auto" w:sz="8" w:space="0"/>
              <w:bottom w:val="single" w:color="auto" w:sz="12" w:space="0"/>
            </w:tcBorders>
            <w:vAlign w:val="center"/>
          </w:tcPr>
          <w:p>
            <w:pPr>
              <w:rPr>
                <w:rFonts w:ascii="宋体" w:hAnsi="宋体"/>
                <w:color w:val="000000"/>
                <w:sz w:val="24"/>
              </w:rPr>
            </w:pPr>
            <w:r>
              <w:rPr>
                <w:rFonts w:ascii="宋体" w:hAnsi="宋体"/>
                <w:color w:val="000000"/>
                <w:sz w:val="24"/>
              </w:rPr>
              <w:t>填表人签字：</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企业负责人签字：</w:t>
            </w: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ind w:firstLine="640" w:firstLineChars="200"/>
        <w:rPr>
          <w:rFonts w:ascii="Times New Roman" w:hAnsi="Times New Roman" w:eastAsia="仿宋_GB2312"/>
          <w:color w:val="000000"/>
        </w:rPr>
        <w:sectPr>
          <w:pgSz w:w="11906" w:h="16838"/>
          <w:pgMar w:top="2098" w:right="1531" w:bottom="1985" w:left="1531" w:header="851" w:footer="1418" w:gutter="0"/>
          <w:cols w:space="720" w:num="1"/>
          <w:docGrid w:linePitch="312" w:charSpace="0"/>
        </w:sect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七、检化验条件表</w:t>
      </w:r>
    </w:p>
    <w:p>
      <w:pPr>
        <w:spacing w:beforeLines="50"/>
        <w:rPr>
          <w:rFonts w:ascii="宋体" w:hAnsi="宋体"/>
          <w:color w:val="000000"/>
          <w:sz w:val="24"/>
        </w:rPr>
      </w:pPr>
      <w:r>
        <w:rPr>
          <w:rFonts w:ascii="宋体" w:hAnsi="宋体"/>
          <w:color w:val="000000"/>
          <w:sz w:val="24"/>
        </w:rPr>
        <w:t xml:space="preserve">企业名称：    </w:t>
      </w:r>
      <w:r>
        <w:rPr>
          <w:rFonts w:hint="eastAsia" w:ascii="宋体" w:hAnsi="宋体"/>
          <w:color w:val="000000"/>
          <w:sz w:val="24"/>
        </w:rPr>
        <w:t xml:space="preserve">           </w:t>
      </w:r>
      <w:r>
        <w:rPr>
          <w:rFonts w:ascii="宋体" w:hAnsi="宋体"/>
          <w:color w:val="000000"/>
          <w:sz w:val="24"/>
        </w:rPr>
        <w:t xml:space="preserve">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682"/>
        <w:gridCol w:w="1703"/>
        <w:gridCol w:w="1432"/>
        <w:gridCol w:w="692"/>
        <w:gridCol w:w="567"/>
        <w:gridCol w:w="1547"/>
        <w:gridCol w:w="296"/>
        <w:gridCol w:w="1134"/>
        <w:gridCol w:w="73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8" w:hRule="atLeast"/>
          <w:jc w:val="center"/>
        </w:trPr>
        <w:tc>
          <w:tcPr>
            <w:tcW w:w="2385" w:type="dxa"/>
            <w:gridSpan w:val="2"/>
            <w:vAlign w:val="center"/>
          </w:tcPr>
          <w:p>
            <w:pPr>
              <w:spacing w:line="280" w:lineRule="exact"/>
              <w:jc w:val="center"/>
              <w:rPr>
                <w:rFonts w:ascii="宋体" w:hAnsi="宋体"/>
                <w:color w:val="000000"/>
                <w:sz w:val="21"/>
                <w:szCs w:val="21"/>
              </w:rPr>
            </w:pPr>
            <w:r>
              <w:rPr>
                <w:rFonts w:ascii="宋体" w:hAnsi="宋体"/>
                <w:color w:val="000000"/>
                <w:sz w:val="21"/>
                <w:szCs w:val="21"/>
              </w:rPr>
              <w:t>有无专用检化验室</w:t>
            </w:r>
          </w:p>
        </w:tc>
        <w:tc>
          <w:tcPr>
            <w:tcW w:w="2124" w:type="dxa"/>
            <w:gridSpan w:val="2"/>
            <w:vAlign w:val="center"/>
          </w:tcPr>
          <w:p>
            <w:pPr>
              <w:spacing w:line="280" w:lineRule="exact"/>
              <w:jc w:val="center"/>
              <w:rPr>
                <w:rFonts w:ascii="宋体" w:hAnsi="宋体"/>
                <w:color w:val="000000"/>
                <w:sz w:val="21"/>
                <w:szCs w:val="21"/>
              </w:rPr>
            </w:pPr>
          </w:p>
        </w:tc>
        <w:tc>
          <w:tcPr>
            <w:tcW w:w="2410" w:type="dxa"/>
            <w:gridSpan w:val="3"/>
            <w:vAlign w:val="center"/>
          </w:tcPr>
          <w:p>
            <w:pPr>
              <w:spacing w:line="280" w:lineRule="exact"/>
              <w:jc w:val="center"/>
              <w:rPr>
                <w:rFonts w:ascii="宋体" w:hAnsi="宋体"/>
                <w:color w:val="000000"/>
                <w:sz w:val="21"/>
                <w:szCs w:val="21"/>
              </w:rPr>
            </w:pPr>
            <w:r>
              <w:rPr>
                <w:rFonts w:ascii="宋体" w:hAnsi="宋体"/>
                <w:color w:val="000000"/>
                <w:sz w:val="21"/>
                <w:szCs w:val="21"/>
              </w:rPr>
              <w:t>能否检测粮食</w:t>
            </w:r>
          </w:p>
          <w:p>
            <w:pPr>
              <w:spacing w:line="280" w:lineRule="exact"/>
              <w:jc w:val="center"/>
              <w:rPr>
                <w:rFonts w:ascii="宋体" w:hAnsi="宋体"/>
                <w:color w:val="000000"/>
                <w:sz w:val="21"/>
                <w:szCs w:val="21"/>
              </w:rPr>
            </w:pPr>
            <w:r>
              <w:rPr>
                <w:rFonts w:ascii="宋体" w:hAnsi="宋体"/>
                <w:color w:val="000000"/>
                <w:sz w:val="21"/>
                <w:szCs w:val="21"/>
              </w:rPr>
              <w:t>质量等级</w:t>
            </w:r>
          </w:p>
        </w:tc>
        <w:tc>
          <w:tcPr>
            <w:tcW w:w="1870" w:type="dxa"/>
            <w:gridSpan w:val="2"/>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8" w:hRule="atLeast"/>
          <w:jc w:val="center"/>
        </w:trPr>
        <w:tc>
          <w:tcPr>
            <w:tcW w:w="2385" w:type="dxa"/>
            <w:gridSpan w:val="2"/>
            <w:vAlign w:val="center"/>
          </w:tcPr>
          <w:p>
            <w:pPr>
              <w:spacing w:line="280" w:lineRule="exact"/>
              <w:jc w:val="center"/>
              <w:rPr>
                <w:rFonts w:ascii="宋体" w:hAnsi="宋体"/>
                <w:color w:val="000000"/>
                <w:sz w:val="21"/>
                <w:szCs w:val="21"/>
              </w:rPr>
            </w:pPr>
            <w:r>
              <w:rPr>
                <w:rFonts w:ascii="宋体" w:hAnsi="宋体"/>
                <w:color w:val="000000"/>
                <w:sz w:val="21"/>
                <w:szCs w:val="21"/>
              </w:rPr>
              <w:t>检化验室建筑面积</w:t>
            </w:r>
          </w:p>
        </w:tc>
        <w:tc>
          <w:tcPr>
            <w:tcW w:w="2124" w:type="dxa"/>
            <w:gridSpan w:val="2"/>
            <w:vAlign w:val="center"/>
          </w:tcPr>
          <w:p>
            <w:pPr>
              <w:spacing w:line="280" w:lineRule="exact"/>
              <w:jc w:val="right"/>
              <w:rPr>
                <w:rFonts w:ascii="宋体" w:hAnsi="宋体"/>
                <w:color w:val="000000"/>
                <w:sz w:val="21"/>
                <w:szCs w:val="21"/>
              </w:rPr>
            </w:pPr>
            <w:r>
              <w:rPr>
                <w:rFonts w:ascii="宋体" w:hAnsi="宋体"/>
                <w:color w:val="000000"/>
                <w:sz w:val="21"/>
                <w:szCs w:val="21"/>
              </w:rPr>
              <w:t>平方米</w:t>
            </w:r>
          </w:p>
        </w:tc>
        <w:tc>
          <w:tcPr>
            <w:tcW w:w="2410" w:type="dxa"/>
            <w:gridSpan w:val="3"/>
            <w:vAlign w:val="center"/>
          </w:tcPr>
          <w:p>
            <w:pPr>
              <w:spacing w:line="280" w:lineRule="exact"/>
              <w:jc w:val="center"/>
              <w:rPr>
                <w:rFonts w:ascii="宋体" w:hAnsi="宋体"/>
                <w:color w:val="000000"/>
                <w:sz w:val="21"/>
                <w:szCs w:val="21"/>
              </w:rPr>
            </w:pPr>
            <w:r>
              <w:rPr>
                <w:rFonts w:ascii="宋体" w:hAnsi="宋体"/>
                <w:color w:val="000000"/>
                <w:sz w:val="21"/>
                <w:szCs w:val="21"/>
              </w:rPr>
              <w:t>能否检测粮食</w:t>
            </w:r>
          </w:p>
          <w:p>
            <w:pPr>
              <w:spacing w:line="280" w:lineRule="exact"/>
              <w:jc w:val="center"/>
              <w:rPr>
                <w:rFonts w:ascii="宋体" w:hAnsi="宋体"/>
                <w:color w:val="000000"/>
                <w:sz w:val="21"/>
                <w:szCs w:val="21"/>
              </w:rPr>
            </w:pPr>
            <w:r>
              <w:rPr>
                <w:rFonts w:ascii="宋体" w:hAnsi="宋体"/>
                <w:color w:val="000000"/>
                <w:sz w:val="21"/>
                <w:szCs w:val="21"/>
              </w:rPr>
              <w:t>储存品质</w:t>
            </w:r>
          </w:p>
        </w:tc>
        <w:tc>
          <w:tcPr>
            <w:tcW w:w="1870" w:type="dxa"/>
            <w:gridSpan w:val="2"/>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8" w:hRule="atLeast"/>
          <w:jc w:val="center"/>
        </w:trPr>
        <w:tc>
          <w:tcPr>
            <w:tcW w:w="8789" w:type="dxa"/>
            <w:gridSpan w:val="9"/>
            <w:vAlign w:val="center"/>
          </w:tcPr>
          <w:p>
            <w:pPr>
              <w:spacing w:line="280" w:lineRule="exact"/>
              <w:jc w:val="center"/>
              <w:rPr>
                <w:rFonts w:ascii="宋体" w:hAnsi="宋体"/>
                <w:color w:val="000000"/>
                <w:sz w:val="21"/>
                <w:szCs w:val="21"/>
              </w:rPr>
            </w:pPr>
            <w:r>
              <w:rPr>
                <w:rFonts w:ascii="宋体" w:hAnsi="宋体"/>
                <w:color w:val="000000"/>
                <w:sz w:val="21"/>
                <w:szCs w:val="21"/>
              </w:rPr>
              <w:t>拥有粮食检化验仪器情况</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696"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序号</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仪器名称</w:t>
            </w:r>
          </w:p>
        </w:tc>
        <w:tc>
          <w:tcPr>
            <w:tcW w:w="1432" w:type="dxa"/>
            <w:vAlign w:val="center"/>
          </w:tcPr>
          <w:p>
            <w:pPr>
              <w:spacing w:line="280" w:lineRule="exact"/>
              <w:jc w:val="center"/>
              <w:rPr>
                <w:rFonts w:ascii="宋体" w:hAnsi="宋体"/>
                <w:color w:val="000000"/>
                <w:sz w:val="21"/>
                <w:szCs w:val="21"/>
              </w:rPr>
            </w:pPr>
            <w:r>
              <w:rPr>
                <w:rFonts w:ascii="宋体" w:hAnsi="宋体"/>
                <w:color w:val="000000"/>
                <w:sz w:val="21"/>
                <w:szCs w:val="21"/>
              </w:rPr>
              <w:t>型号规格</w:t>
            </w:r>
          </w:p>
        </w:tc>
        <w:tc>
          <w:tcPr>
            <w:tcW w:w="692" w:type="dxa"/>
            <w:vAlign w:val="center"/>
          </w:tcPr>
          <w:p>
            <w:pPr>
              <w:spacing w:line="280" w:lineRule="exact"/>
              <w:jc w:val="center"/>
              <w:rPr>
                <w:rFonts w:ascii="宋体" w:hAnsi="宋体"/>
                <w:color w:val="000000"/>
                <w:sz w:val="21"/>
                <w:szCs w:val="21"/>
              </w:rPr>
            </w:pPr>
            <w:r>
              <w:rPr>
                <w:rFonts w:ascii="宋体" w:hAnsi="宋体"/>
                <w:color w:val="000000"/>
                <w:sz w:val="21"/>
                <w:szCs w:val="21"/>
              </w:rPr>
              <w:t>数量</w:t>
            </w: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序号</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仪器名称</w:t>
            </w:r>
          </w:p>
        </w:tc>
        <w:tc>
          <w:tcPr>
            <w:tcW w:w="1430" w:type="dxa"/>
            <w:gridSpan w:val="2"/>
            <w:vAlign w:val="center"/>
          </w:tcPr>
          <w:p>
            <w:pPr>
              <w:spacing w:line="280" w:lineRule="exact"/>
              <w:jc w:val="center"/>
              <w:rPr>
                <w:rFonts w:ascii="宋体" w:hAnsi="宋体"/>
                <w:color w:val="000000"/>
                <w:sz w:val="21"/>
                <w:szCs w:val="21"/>
              </w:rPr>
            </w:pPr>
            <w:r>
              <w:rPr>
                <w:rFonts w:ascii="宋体" w:hAnsi="宋体"/>
                <w:color w:val="000000"/>
                <w:sz w:val="21"/>
                <w:szCs w:val="21"/>
              </w:rPr>
              <w:t>型号规格</w:t>
            </w:r>
          </w:p>
        </w:tc>
        <w:tc>
          <w:tcPr>
            <w:tcW w:w="736" w:type="dxa"/>
            <w:vAlign w:val="center"/>
          </w:tcPr>
          <w:p>
            <w:pPr>
              <w:spacing w:line="280" w:lineRule="exact"/>
              <w:jc w:val="center"/>
              <w:rPr>
                <w:rFonts w:ascii="宋体" w:hAnsi="宋体"/>
                <w:color w:val="000000"/>
                <w:sz w:val="21"/>
                <w:szCs w:val="21"/>
              </w:rPr>
            </w:pPr>
            <w:r>
              <w:rPr>
                <w:rFonts w:ascii="宋体" w:hAnsi="宋体"/>
                <w:color w:val="000000"/>
                <w:sz w:val="21"/>
                <w:szCs w:val="21"/>
              </w:rPr>
              <w:t>数量</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22"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1</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分样器</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14</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面筋测定仪</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22"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2</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深层扦样器</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15</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调温电炉</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22"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3</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谷物选筛</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16</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单层蒸锅</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22"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4</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电热烘箱</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17</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蒸馏水器</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22"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5</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电动粉碎机</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18</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水分快速</w:t>
            </w:r>
          </w:p>
          <w:p>
            <w:pPr>
              <w:spacing w:line="280" w:lineRule="exact"/>
              <w:jc w:val="center"/>
              <w:rPr>
                <w:rFonts w:ascii="宋体" w:hAnsi="宋体"/>
                <w:color w:val="000000"/>
                <w:sz w:val="21"/>
                <w:szCs w:val="21"/>
              </w:rPr>
            </w:pPr>
            <w:r>
              <w:rPr>
                <w:rFonts w:ascii="宋体" w:hAnsi="宋体"/>
                <w:color w:val="000000"/>
                <w:sz w:val="21"/>
                <w:szCs w:val="21"/>
              </w:rPr>
              <w:t>测定仪</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752"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6</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分析天平</w:t>
            </w:r>
          </w:p>
          <w:p>
            <w:pPr>
              <w:spacing w:line="280" w:lineRule="exact"/>
              <w:jc w:val="center"/>
              <w:rPr>
                <w:rFonts w:ascii="宋体" w:hAnsi="宋体"/>
                <w:color w:val="000000"/>
                <w:sz w:val="21"/>
                <w:szCs w:val="21"/>
              </w:rPr>
            </w:pPr>
            <w:r>
              <w:rPr>
                <w:rFonts w:ascii="宋体" w:hAnsi="宋体"/>
                <w:color w:val="000000"/>
                <w:sz w:val="21"/>
                <w:szCs w:val="21"/>
              </w:rPr>
              <w:t>（感量100mg）</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19</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锤式</w:t>
            </w:r>
          </w:p>
          <w:p>
            <w:pPr>
              <w:spacing w:line="280" w:lineRule="exact"/>
              <w:jc w:val="center"/>
              <w:rPr>
                <w:rFonts w:ascii="宋体" w:hAnsi="宋体"/>
                <w:color w:val="000000"/>
                <w:sz w:val="21"/>
                <w:szCs w:val="21"/>
              </w:rPr>
            </w:pPr>
            <w:r>
              <w:rPr>
                <w:rFonts w:ascii="宋体" w:hAnsi="宋体"/>
                <w:color w:val="000000"/>
                <w:sz w:val="21"/>
                <w:szCs w:val="21"/>
              </w:rPr>
              <w:t>旋风磨</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724"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7</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分析天平</w:t>
            </w:r>
          </w:p>
          <w:p>
            <w:pPr>
              <w:spacing w:line="280" w:lineRule="exact"/>
              <w:jc w:val="center"/>
              <w:rPr>
                <w:rFonts w:ascii="宋体" w:hAnsi="宋体"/>
                <w:color w:val="000000"/>
                <w:sz w:val="21"/>
                <w:szCs w:val="21"/>
              </w:rPr>
            </w:pPr>
            <w:r>
              <w:rPr>
                <w:rFonts w:ascii="宋体" w:hAnsi="宋体"/>
                <w:color w:val="000000"/>
                <w:sz w:val="21"/>
                <w:szCs w:val="21"/>
              </w:rPr>
              <w:t>（感量0.1mg）</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20</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培养箱</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9"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8</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玻璃仪器</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21</w:t>
            </w:r>
          </w:p>
        </w:tc>
        <w:tc>
          <w:tcPr>
            <w:tcW w:w="1547" w:type="dxa"/>
            <w:vAlign w:val="center"/>
          </w:tcPr>
          <w:p>
            <w:pPr>
              <w:spacing w:line="280" w:lineRule="exact"/>
              <w:jc w:val="center"/>
              <w:rPr>
                <w:rFonts w:ascii="宋体" w:hAnsi="宋体"/>
                <w:color w:val="000000"/>
                <w:sz w:val="21"/>
                <w:szCs w:val="21"/>
              </w:rPr>
            </w:pPr>
            <w:r>
              <w:rPr>
                <w:rFonts w:ascii="宋体" w:hAnsi="宋体"/>
                <w:color w:val="000000"/>
                <w:sz w:val="21"/>
                <w:szCs w:val="21"/>
              </w:rPr>
              <w:t>其他检化验</w:t>
            </w:r>
          </w:p>
          <w:p>
            <w:pPr>
              <w:spacing w:line="280" w:lineRule="exact"/>
              <w:jc w:val="center"/>
              <w:rPr>
                <w:rFonts w:ascii="宋体" w:hAnsi="宋体"/>
                <w:color w:val="000000"/>
                <w:sz w:val="21"/>
                <w:szCs w:val="21"/>
              </w:rPr>
            </w:pPr>
            <w:r>
              <w:rPr>
                <w:rFonts w:ascii="宋体" w:hAnsi="宋体"/>
                <w:color w:val="000000"/>
                <w:sz w:val="21"/>
                <w:szCs w:val="21"/>
              </w:rPr>
              <w:t>仪器</w:t>
            </w: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9"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9</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容重器</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22</w:t>
            </w:r>
          </w:p>
        </w:tc>
        <w:tc>
          <w:tcPr>
            <w:tcW w:w="1547" w:type="dxa"/>
            <w:vAlign w:val="center"/>
          </w:tcPr>
          <w:p>
            <w:pPr>
              <w:spacing w:line="280" w:lineRule="exact"/>
              <w:jc w:val="center"/>
              <w:rPr>
                <w:rFonts w:ascii="宋体" w:hAnsi="宋体"/>
                <w:color w:val="000000"/>
                <w:sz w:val="21"/>
                <w:szCs w:val="21"/>
              </w:rPr>
            </w:pP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9"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10</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粮食粘度</w:t>
            </w:r>
          </w:p>
          <w:p>
            <w:pPr>
              <w:spacing w:line="280" w:lineRule="exact"/>
              <w:jc w:val="center"/>
              <w:rPr>
                <w:rFonts w:ascii="宋体" w:hAnsi="宋体"/>
                <w:color w:val="000000"/>
                <w:sz w:val="21"/>
                <w:szCs w:val="21"/>
              </w:rPr>
            </w:pPr>
            <w:r>
              <w:rPr>
                <w:rFonts w:ascii="宋体" w:hAnsi="宋体"/>
                <w:color w:val="000000"/>
                <w:sz w:val="21"/>
                <w:szCs w:val="21"/>
              </w:rPr>
              <w:t>测定仪</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23</w:t>
            </w:r>
          </w:p>
        </w:tc>
        <w:tc>
          <w:tcPr>
            <w:tcW w:w="1547" w:type="dxa"/>
            <w:vAlign w:val="center"/>
          </w:tcPr>
          <w:p>
            <w:pPr>
              <w:spacing w:line="280" w:lineRule="exact"/>
              <w:jc w:val="center"/>
              <w:rPr>
                <w:rFonts w:ascii="宋体" w:hAnsi="宋体"/>
                <w:color w:val="000000"/>
                <w:sz w:val="21"/>
                <w:szCs w:val="21"/>
              </w:rPr>
            </w:pP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9"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11</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振荡器</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24</w:t>
            </w:r>
          </w:p>
        </w:tc>
        <w:tc>
          <w:tcPr>
            <w:tcW w:w="1547" w:type="dxa"/>
            <w:vAlign w:val="center"/>
          </w:tcPr>
          <w:p>
            <w:pPr>
              <w:spacing w:line="280" w:lineRule="exact"/>
              <w:jc w:val="center"/>
              <w:rPr>
                <w:rFonts w:ascii="宋体" w:hAnsi="宋体"/>
                <w:color w:val="000000"/>
                <w:sz w:val="21"/>
                <w:szCs w:val="21"/>
              </w:rPr>
            </w:pP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9"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12</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实验砻谷机</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25</w:t>
            </w:r>
          </w:p>
        </w:tc>
        <w:tc>
          <w:tcPr>
            <w:tcW w:w="1547" w:type="dxa"/>
            <w:vAlign w:val="center"/>
          </w:tcPr>
          <w:p>
            <w:pPr>
              <w:spacing w:line="280" w:lineRule="exact"/>
              <w:jc w:val="center"/>
              <w:rPr>
                <w:rFonts w:ascii="宋体" w:hAnsi="宋体"/>
                <w:color w:val="000000"/>
                <w:sz w:val="21"/>
                <w:szCs w:val="21"/>
              </w:rPr>
            </w:pP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9" w:hRule="atLeast"/>
          <w:jc w:val="center"/>
        </w:trPr>
        <w:tc>
          <w:tcPr>
            <w:tcW w:w="682" w:type="dxa"/>
            <w:vAlign w:val="center"/>
          </w:tcPr>
          <w:p>
            <w:pPr>
              <w:spacing w:line="280" w:lineRule="exact"/>
              <w:jc w:val="center"/>
              <w:rPr>
                <w:rFonts w:ascii="宋体" w:hAnsi="宋体"/>
                <w:color w:val="000000"/>
                <w:sz w:val="21"/>
                <w:szCs w:val="21"/>
              </w:rPr>
            </w:pPr>
            <w:r>
              <w:rPr>
                <w:rFonts w:ascii="宋体" w:hAnsi="宋体"/>
                <w:color w:val="000000"/>
                <w:sz w:val="21"/>
                <w:szCs w:val="21"/>
              </w:rPr>
              <w:t>13</w:t>
            </w:r>
          </w:p>
        </w:tc>
        <w:tc>
          <w:tcPr>
            <w:tcW w:w="1703" w:type="dxa"/>
            <w:vAlign w:val="center"/>
          </w:tcPr>
          <w:p>
            <w:pPr>
              <w:spacing w:line="280" w:lineRule="exact"/>
              <w:jc w:val="center"/>
              <w:rPr>
                <w:rFonts w:ascii="宋体" w:hAnsi="宋体"/>
                <w:color w:val="000000"/>
                <w:sz w:val="21"/>
                <w:szCs w:val="21"/>
              </w:rPr>
            </w:pPr>
            <w:r>
              <w:rPr>
                <w:rFonts w:ascii="宋体" w:hAnsi="宋体"/>
                <w:color w:val="000000"/>
                <w:sz w:val="21"/>
                <w:szCs w:val="21"/>
              </w:rPr>
              <w:t>实验碾米机</w:t>
            </w:r>
          </w:p>
        </w:tc>
        <w:tc>
          <w:tcPr>
            <w:tcW w:w="1432" w:type="dxa"/>
            <w:vAlign w:val="center"/>
          </w:tcPr>
          <w:p>
            <w:pPr>
              <w:spacing w:line="280" w:lineRule="exact"/>
              <w:jc w:val="center"/>
              <w:rPr>
                <w:rFonts w:ascii="宋体" w:hAnsi="宋体"/>
                <w:color w:val="000000"/>
                <w:sz w:val="21"/>
                <w:szCs w:val="21"/>
              </w:rPr>
            </w:pPr>
          </w:p>
        </w:tc>
        <w:tc>
          <w:tcPr>
            <w:tcW w:w="692" w:type="dxa"/>
            <w:vAlign w:val="center"/>
          </w:tcPr>
          <w:p>
            <w:pPr>
              <w:spacing w:line="280" w:lineRule="exact"/>
              <w:jc w:val="center"/>
              <w:rPr>
                <w:rFonts w:ascii="宋体" w:hAnsi="宋体"/>
                <w:color w:val="000000"/>
                <w:sz w:val="21"/>
                <w:szCs w:val="21"/>
              </w:rPr>
            </w:pPr>
          </w:p>
        </w:tc>
        <w:tc>
          <w:tcPr>
            <w:tcW w:w="567" w:type="dxa"/>
            <w:vAlign w:val="center"/>
          </w:tcPr>
          <w:p>
            <w:pPr>
              <w:spacing w:line="280" w:lineRule="exact"/>
              <w:jc w:val="center"/>
              <w:rPr>
                <w:rFonts w:ascii="宋体" w:hAnsi="宋体"/>
                <w:color w:val="000000"/>
                <w:sz w:val="21"/>
                <w:szCs w:val="21"/>
              </w:rPr>
            </w:pPr>
            <w:r>
              <w:rPr>
                <w:rFonts w:ascii="宋体" w:hAnsi="宋体"/>
                <w:color w:val="000000"/>
                <w:sz w:val="21"/>
                <w:szCs w:val="21"/>
              </w:rPr>
              <w:t>26</w:t>
            </w:r>
          </w:p>
        </w:tc>
        <w:tc>
          <w:tcPr>
            <w:tcW w:w="1547" w:type="dxa"/>
            <w:vAlign w:val="center"/>
          </w:tcPr>
          <w:p>
            <w:pPr>
              <w:spacing w:line="280" w:lineRule="exact"/>
              <w:jc w:val="center"/>
              <w:rPr>
                <w:rFonts w:ascii="宋体" w:hAnsi="宋体"/>
                <w:color w:val="000000"/>
                <w:sz w:val="21"/>
                <w:szCs w:val="21"/>
              </w:rPr>
            </w:pPr>
          </w:p>
        </w:tc>
        <w:tc>
          <w:tcPr>
            <w:tcW w:w="1430" w:type="dxa"/>
            <w:gridSpan w:val="2"/>
            <w:vAlign w:val="center"/>
          </w:tcPr>
          <w:p>
            <w:pPr>
              <w:spacing w:line="280" w:lineRule="exact"/>
              <w:jc w:val="center"/>
              <w:rPr>
                <w:rFonts w:ascii="宋体" w:hAnsi="宋体"/>
                <w:color w:val="000000"/>
                <w:sz w:val="21"/>
                <w:szCs w:val="21"/>
              </w:rPr>
            </w:pPr>
          </w:p>
        </w:tc>
        <w:tc>
          <w:tcPr>
            <w:tcW w:w="736" w:type="dxa"/>
            <w:vAlign w:val="center"/>
          </w:tcPr>
          <w:p>
            <w:pPr>
              <w:spacing w:line="28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1856" w:hRule="atLeast"/>
          <w:jc w:val="center"/>
        </w:trPr>
        <w:tc>
          <w:tcPr>
            <w:tcW w:w="8789" w:type="dxa"/>
            <w:gridSpan w:val="9"/>
          </w:tcPr>
          <w:p>
            <w:pPr>
              <w:spacing w:line="280" w:lineRule="exact"/>
              <w:jc w:val="left"/>
              <w:rPr>
                <w:rFonts w:ascii="宋体" w:hAnsi="宋体"/>
                <w:color w:val="000000"/>
                <w:sz w:val="21"/>
                <w:szCs w:val="21"/>
              </w:rPr>
            </w:pPr>
            <w:r>
              <w:rPr>
                <w:rFonts w:ascii="宋体" w:hAnsi="宋体"/>
                <w:color w:val="000000"/>
                <w:sz w:val="21"/>
                <w:szCs w:val="21"/>
              </w:rPr>
              <w:t>填表人签字：</w:t>
            </w:r>
          </w:p>
          <w:p>
            <w:pPr>
              <w:spacing w:line="280" w:lineRule="exact"/>
              <w:jc w:val="center"/>
              <w:rPr>
                <w:rFonts w:ascii="宋体" w:hAnsi="宋体"/>
                <w:color w:val="000000"/>
                <w:sz w:val="21"/>
                <w:szCs w:val="21"/>
              </w:rPr>
            </w:pPr>
          </w:p>
          <w:p>
            <w:pPr>
              <w:spacing w:line="280" w:lineRule="exact"/>
              <w:jc w:val="center"/>
              <w:rPr>
                <w:rFonts w:ascii="宋体" w:hAnsi="宋体"/>
                <w:color w:val="000000"/>
                <w:sz w:val="21"/>
                <w:szCs w:val="21"/>
              </w:rPr>
            </w:pPr>
          </w:p>
          <w:p>
            <w:pPr>
              <w:spacing w:line="280" w:lineRule="exact"/>
              <w:jc w:val="left"/>
              <w:rPr>
                <w:rFonts w:ascii="宋体" w:hAnsi="宋体"/>
                <w:color w:val="000000"/>
                <w:sz w:val="21"/>
                <w:szCs w:val="21"/>
              </w:rPr>
            </w:pPr>
            <w:r>
              <w:rPr>
                <w:rFonts w:ascii="宋体" w:hAnsi="宋体"/>
                <w:color w:val="000000"/>
                <w:sz w:val="21"/>
                <w:szCs w:val="21"/>
              </w:rPr>
              <w:t xml:space="preserve">企业负责人签字：         </w:t>
            </w:r>
          </w:p>
          <w:p>
            <w:pPr>
              <w:spacing w:line="280" w:lineRule="exact"/>
              <w:jc w:val="center"/>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企业（盖章）</w:t>
            </w:r>
          </w:p>
          <w:p>
            <w:pPr>
              <w:spacing w:line="280" w:lineRule="exact"/>
              <w:jc w:val="center"/>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w:t>
            </w:r>
            <w:r>
              <w:rPr>
                <w:rFonts w:hint="eastAsia" w:ascii="宋体" w:hAnsi="宋体"/>
                <w:color w:val="000000"/>
                <w:sz w:val="21"/>
                <w:szCs w:val="21"/>
              </w:rPr>
              <w:t xml:space="preserve">    </w:t>
            </w:r>
            <w:r>
              <w:rPr>
                <w:rFonts w:ascii="宋体" w:hAnsi="宋体"/>
                <w:color w:val="000000"/>
                <w:sz w:val="21"/>
                <w:szCs w:val="21"/>
              </w:rPr>
              <w:t xml:space="preserve">         年   月   日</w:t>
            </w:r>
          </w:p>
        </w:tc>
      </w:tr>
    </w:tbl>
    <w:p>
      <w:pPr>
        <w:spacing w:beforeLines="20"/>
        <w:rPr>
          <w:rFonts w:ascii="Times New Roman" w:hAnsi="Times New Roman" w:eastAsia="仿宋_GB2312"/>
          <w:color w:val="000000"/>
          <w:sz w:val="24"/>
        </w:rPr>
        <w:sectPr>
          <w:type w:val="nextColumn"/>
          <w:pgSz w:w="11906" w:h="16838"/>
          <w:pgMar w:top="2098" w:right="1531" w:bottom="1985" w:left="1531" w:header="851" w:footer="1418" w:gutter="0"/>
          <w:cols w:space="720" w:num="1"/>
          <w:docGrid w:linePitch="312" w:charSpace="0"/>
        </w:sectPr>
      </w:pPr>
      <w:r>
        <w:rPr>
          <w:rFonts w:ascii="Times New Roman" w:hAnsi="Times New Roman" w:eastAsia="仿宋_GB2312"/>
          <w:color w:val="000000"/>
          <w:sz w:val="24"/>
        </w:rPr>
        <w:t>注：表中“能”、“有”、填“√”，表中“不能”、“否”、“无”填“×”。</w:t>
      </w: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八、主要专业人员表</w:t>
      </w:r>
    </w:p>
    <w:p>
      <w:pPr>
        <w:rPr>
          <w:rFonts w:ascii="Times New Roman" w:hAnsi="Times New Roman" w:eastAsia="仿宋_GB2312"/>
          <w:color w:val="000000"/>
          <w:sz w:val="24"/>
        </w:rPr>
      </w:pPr>
    </w:p>
    <w:p>
      <w:pPr>
        <w:rPr>
          <w:rFonts w:ascii="宋体" w:hAnsi="宋体"/>
          <w:color w:val="000000"/>
          <w:sz w:val="24"/>
        </w:rPr>
      </w:pPr>
      <w:r>
        <w:rPr>
          <w:rFonts w:ascii="宋体" w:hAnsi="宋体"/>
          <w:color w:val="000000"/>
          <w:sz w:val="24"/>
        </w:rPr>
        <w:t>企业名称：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7" w:type="dxa"/>
          <w:bottom w:w="0" w:type="dxa"/>
          <w:right w:w="17" w:type="dxa"/>
        </w:tblCellMar>
      </w:tblPr>
      <w:tblGrid>
        <w:gridCol w:w="687"/>
        <w:gridCol w:w="831"/>
        <w:gridCol w:w="693"/>
        <w:gridCol w:w="1132"/>
        <w:gridCol w:w="1345"/>
        <w:gridCol w:w="1928"/>
        <w:gridCol w:w="18"/>
        <w:gridCol w:w="2149"/>
        <w:gridCol w:w="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9473" w:type="dxa"/>
            <w:gridSpan w:val="9"/>
            <w:vAlign w:val="center"/>
          </w:tcPr>
          <w:p>
            <w:pPr>
              <w:jc w:val="center"/>
              <w:rPr>
                <w:rFonts w:ascii="黑体" w:hAnsi="黑体" w:eastAsia="黑体"/>
                <w:caps/>
                <w:color w:val="000000"/>
                <w:sz w:val="24"/>
              </w:rPr>
            </w:pPr>
            <w:r>
              <w:rPr>
                <w:rFonts w:ascii="黑体" w:hAnsi="黑体" w:eastAsia="黑体"/>
                <w:caps/>
                <w:color w:val="000000"/>
                <w:sz w:val="24"/>
              </w:rPr>
              <w:t>主要专职</w:t>
            </w:r>
            <w:r>
              <w:rPr>
                <w:rFonts w:hint="eastAsia" w:ascii="黑体" w:hAnsi="黑体" w:eastAsia="黑体"/>
                <w:caps/>
                <w:color w:val="000000"/>
                <w:sz w:val="24"/>
              </w:rPr>
              <w:t>粮油仓储管理</w:t>
            </w:r>
            <w:r>
              <w:rPr>
                <w:rFonts w:ascii="黑体" w:hAnsi="黑体" w:eastAsia="黑体"/>
                <w:caps/>
                <w:color w:val="000000"/>
                <w:sz w:val="24"/>
              </w:rPr>
              <w:t>人员</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序号</w:t>
            </w:r>
          </w:p>
        </w:tc>
        <w:tc>
          <w:tcPr>
            <w:tcW w:w="894" w:type="dxa"/>
            <w:vAlign w:val="center"/>
          </w:tcPr>
          <w:p>
            <w:pPr>
              <w:jc w:val="center"/>
              <w:rPr>
                <w:rFonts w:ascii="宋体" w:hAnsi="宋体"/>
                <w:color w:val="000000"/>
                <w:sz w:val="24"/>
              </w:rPr>
            </w:pPr>
            <w:r>
              <w:rPr>
                <w:rFonts w:ascii="宋体" w:hAnsi="宋体"/>
                <w:color w:val="000000"/>
                <w:sz w:val="24"/>
              </w:rPr>
              <w:t>姓名</w:t>
            </w:r>
          </w:p>
        </w:tc>
        <w:tc>
          <w:tcPr>
            <w:tcW w:w="745" w:type="dxa"/>
            <w:vAlign w:val="center"/>
          </w:tcPr>
          <w:p>
            <w:pPr>
              <w:jc w:val="center"/>
              <w:rPr>
                <w:rFonts w:ascii="宋体" w:hAnsi="宋体"/>
                <w:color w:val="000000"/>
                <w:sz w:val="24"/>
              </w:rPr>
            </w:pPr>
            <w:r>
              <w:rPr>
                <w:rFonts w:ascii="宋体" w:hAnsi="宋体"/>
                <w:color w:val="000000"/>
                <w:sz w:val="24"/>
              </w:rPr>
              <w:t>学历</w:t>
            </w:r>
          </w:p>
        </w:tc>
        <w:tc>
          <w:tcPr>
            <w:tcW w:w="1220" w:type="dxa"/>
            <w:vAlign w:val="center"/>
          </w:tcPr>
          <w:p>
            <w:pPr>
              <w:jc w:val="center"/>
              <w:rPr>
                <w:rFonts w:ascii="宋体" w:hAnsi="宋体"/>
                <w:color w:val="000000"/>
                <w:sz w:val="24"/>
              </w:rPr>
            </w:pPr>
            <w:r>
              <w:rPr>
                <w:rFonts w:ascii="宋体" w:hAnsi="宋体"/>
                <w:color w:val="000000"/>
                <w:sz w:val="24"/>
              </w:rPr>
              <w:t>专 业</w:t>
            </w:r>
          </w:p>
        </w:tc>
        <w:tc>
          <w:tcPr>
            <w:tcW w:w="1450" w:type="dxa"/>
            <w:vAlign w:val="center"/>
          </w:tcPr>
          <w:p>
            <w:pPr>
              <w:jc w:val="center"/>
              <w:rPr>
                <w:rFonts w:ascii="宋体" w:hAnsi="宋体"/>
                <w:color w:val="000000"/>
                <w:sz w:val="24"/>
              </w:rPr>
            </w:pPr>
            <w:r>
              <w:rPr>
                <w:rFonts w:ascii="宋体" w:hAnsi="宋体"/>
                <w:color w:val="000000"/>
                <w:sz w:val="24"/>
              </w:rPr>
              <w:t>技术职称</w:t>
            </w:r>
          </w:p>
        </w:tc>
        <w:tc>
          <w:tcPr>
            <w:tcW w:w="2100" w:type="dxa"/>
            <w:gridSpan w:val="2"/>
            <w:vAlign w:val="center"/>
          </w:tcPr>
          <w:p>
            <w:pPr>
              <w:jc w:val="center"/>
              <w:rPr>
                <w:rFonts w:ascii="宋体" w:hAnsi="宋体"/>
                <w:color w:val="000000"/>
                <w:sz w:val="24"/>
              </w:rPr>
            </w:pPr>
            <w:r>
              <w:rPr>
                <w:rFonts w:ascii="宋体" w:hAnsi="宋体"/>
                <w:color w:val="000000"/>
                <w:sz w:val="24"/>
              </w:rPr>
              <w:t>资格证书名称</w:t>
            </w:r>
          </w:p>
        </w:tc>
        <w:tc>
          <w:tcPr>
            <w:tcW w:w="2326" w:type="dxa"/>
            <w:gridSpan w:val="2"/>
            <w:vAlign w:val="center"/>
          </w:tcPr>
          <w:p>
            <w:pPr>
              <w:jc w:val="center"/>
              <w:rPr>
                <w:rFonts w:ascii="宋体" w:hAnsi="宋体"/>
                <w:color w:val="000000"/>
                <w:sz w:val="24"/>
              </w:rPr>
            </w:pPr>
            <w:r>
              <w:rPr>
                <w:rFonts w:ascii="宋体" w:hAnsi="宋体"/>
                <w:color w:val="000000"/>
                <w:sz w:val="24"/>
              </w:rPr>
              <w:t>发证单位</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1</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2</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3</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4</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5</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6</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7</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8</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9</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10</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100" w:type="dxa"/>
            <w:gridSpan w:val="2"/>
            <w:vAlign w:val="center"/>
          </w:tcPr>
          <w:p>
            <w:pPr>
              <w:jc w:val="center"/>
              <w:rPr>
                <w:rFonts w:ascii="宋体" w:hAnsi="宋体"/>
                <w:color w:val="000000"/>
                <w:sz w:val="24"/>
              </w:rPr>
            </w:pPr>
          </w:p>
        </w:tc>
        <w:tc>
          <w:tcPr>
            <w:tcW w:w="2326"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482" w:hRule="atLeast"/>
          <w:jc w:val="center"/>
        </w:trPr>
        <w:tc>
          <w:tcPr>
            <w:tcW w:w="9473" w:type="dxa"/>
            <w:gridSpan w:val="9"/>
            <w:vAlign w:val="center"/>
          </w:tcPr>
          <w:p>
            <w:pPr>
              <w:jc w:val="center"/>
              <w:rPr>
                <w:rFonts w:ascii="黑体" w:hAnsi="黑体" w:eastAsia="黑体"/>
                <w:color w:val="000000"/>
                <w:sz w:val="24"/>
              </w:rPr>
            </w:pPr>
            <w:r>
              <w:rPr>
                <w:rFonts w:ascii="黑体" w:hAnsi="黑体" w:eastAsia="黑体"/>
                <w:color w:val="000000"/>
                <w:sz w:val="24"/>
              </w:rPr>
              <w:t>主要专职</w:t>
            </w:r>
            <w:r>
              <w:rPr>
                <w:rFonts w:hint="eastAsia" w:ascii="黑体" w:hAnsi="黑体" w:eastAsia="黑体"/>
                <w:color w:val="000000"/>
                <w:sz w:val="24"/>
              </w:rPr>
              <w:t>农产品食品检验员（</w:t>
            </w:r>
            <w:r>
              <w:rPr>
                <w:rFonts w:ascii="黑体" w:hAnsi="黑体" w:eastAsia="黑体"/>
                <w:color w:val="000000"/>
                <w:sz w:val="24"/>
              </w:rPr>
              <w:t>粮油质量检验员</w:t>
            </w:r>
            <w:r>
              <w:rPr>
                <w:rFonts w:hint="eastAsia" w:ascii="黑体" w:hAnsi="黑体" w:eastAsia="黑体"/>
                <w:color w:val="000000"/>
                <w:sz w:val="24"/>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gridAfter w:val="1"/>
          <w:wAfter w:w="6" w:type="dxa"/>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序号</w:t>
            </w:r>
          </w:p>
        </w:tc>
        <w:tc>
          <w:tcPr>
            <w:tcW w:w="894" w:type="dxa"/>
            <w:vAlign w:val="center"/>
          </w:tcPr>
          <w:p>
            <w:pPr>
              <w:jc w:val="center"/>
              <w:rPr>
                <w:rFonts w:ascii="宋体" w:hAnsi="宋体"/>
                <w:color w:val="000000"/>
                <w:sz w:val="24"/>
              </w:rPr>
            </w:pPr>
            <w:r>
              <w:rPr>
                <w:rFonts w:ascii="宋体" w:hAnsi="宋体"/>
                <w:color w:val="000000"/>
                <w:sz w:val="24"/>
              </w:rPr>
              <w:t>姓 名</w:t>
            </w:r>
          </w:p>
        </w:tc>
        <w:tc>
          <w:tcPr>
            <w:tcW w:w="745" w:type="dxa"/>
            <w:vAlign w:val="center"/>
          </w:tcPr>
          <w:p>
            <w:pPr>
              <w:jc w:val="center"/>
              <w:rPr>
                <w:rFonts w:ascii="宋体" w:hAnsi="宋体"/>
                <w:color w:val="000000"/>
                <w:sz w:val="24"/>
              </w:rPr>
            </w:pPr>
            <w:r>
              <w:rPr>
                <w:rFonts w:ascii="宋体" w:hAnsi="宋体"/>
                <w:color w:val="000000"/>
                <w:sz w:val="24"/>
              </w:rPr>
              <w:t>学历</w:t>
            </w:r>
          </w:p>
        </w:tc>
        <w:tc>
          <w:tcPr>
            <w:tcW w:w="1220" w:type="dxa"/>
            <w:vAlign w:val="center"/>
          </w:tcPr>
          <w:p>
            <w:pPr>
              <w:jc w:val="center"/>
              <w:rPr>
                <w:rFonts w:ascii="宋体" w:hAnsi="宋体"/>
                <w:color w:val="000000"/>
                <w:sz w:val="24"/>
              </w:rPr>
            </w:pPr>
            <w:r>
              <w:rPr>
                <w:rFonts w:ascii="宋体" w:hAnsi="宋体"/>
                <w:color w:val="000000"/>
                <w:sz w:val="24"/>
              </w:rPr>
              <w:t>专 业</w:t>
            </w:r>
          </w:p>
        </w:tc>
        <w:tc>
          <w:tcPr>
            <w:tcW w:w="1450" w:type="dxa"/>
            <w:vAlign w:val="center"/>
          </w:tcPr>
          <w:p>
            <w:pPr>
              <w:jc w:val="center"/>
              <w:rPr>
                <w:rFonts w:ascii="宋体" w:hAnsi="宋体"/>
                <w:color w:val="000000"/>
                <w:sz w:val="24"/>
              </w:rPr>
            </w:pPr>
            <w:r>
              <w:rPr>
                <w:rFonts w:ascii="宋体" w:hAnsi="宋体"/>
                <w:color w:val="000000"/>
                <w:sz w:val="24"/>
              </w:rPr>
              <w:t>技术职称</w:t>
            </w:r>
          </w:p>
        </w:tc>
        <w:tc>
          <w:tcPr>
            <w:tcW w:w="2081" w:type="dxa"/>
            <w:vAlign w:val="center"/>
          </w:tcPr>
          <w:p>
            <w:pPr>
              <w:jc w:val="center"/>
              <w:rPr>
                <w:rFonts w:ascii="宋体" w:hAnsi="宋体"/>
                <w:color w:val="000000"/>
                <w:sz w:val="24"/>
              </w:rPr>
            </w:pPr>
            <w:r>
              <w:rPr>
                <w:rFonts w:ascii="宋体" w:hAnsi="宋体"/>
                <w:color w:val="000000"/>
                <w:sz w:val="24"/>
              </w:rPr>
              <w:t>资格证书名称</w:t>
            </w:r>
          </w:p>
        </w:tc>
        <w:tc>
          <w:tcPr>
            <w:tcW w:w="2339" w:type="dxa"/>
            <w:gridSpan w:val="2"/>
            <w:vAlign w:val="center"/>
          </w:tcPr>
          <w:p>
            <w:pPr>
              <w:jc w:val="center"/>
              <w:rPr>
                <w:rFonts w:ascii="宋体" w:hAnsi="宋体"/>
                <w:color w:val="000000"/>
                <w:sz w:val="24"/>
              </w:rPr>
            </w:pPr>
            <w:r>
              <w:rPr>
                <w:rFonts w:ascii="宋体" w:hAnsi="宋体"/>
                <w:color w:val="000000"/>
                <w:sz w:val="24"/>
              </w:rPr>
              <w:t>发证单位</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gridAfter w:val="1"/>
          <w:wAfter w:w="6" w:type="dxa"/>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1</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081" w:type="dxa"/>
            <w:vAlign w:val="center"/>
          </w:tcPr>
          <w:p>
            <w:pPr>
              <w:jc w:val="center"/>
              <w:rPr>
                <w:rFonts w:ascii="宋体" w:hAnsi="宋体"/>
                <w:color w:val="000000"/>
                <w:sz w:val="24"/>
              </w:rPr>
            </w:pPr>
          </w:p>
        </w:tc>
        <w:tc>
          <w:tcPr>
            <w:tcW w:w="2339"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gridAfter w:val="1"/>
          <w:wAfter w:w="6" w:type="dxa"/>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2</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081" w:type="dxa"/>
            <w:vAlign w:val="center"/>
          </w:tcPr>
          <w:p>
            <w:pPr>
              <w:jc w:val="center"/>
              <w:rPr>
                <w:rFonts w:ascii="宋体" w:hAnsi="宋体"/>
                <w:color w:val="000000"/>
                <w:sz w:val="24"/>
              </w:rPr>
            </w:pPr>
          </w:p>
        </w:tc>
        <w:tc>
          <w:tcPr>
            <w:tcW w:w="2339"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gridAfter w:val="1"/>
          <w:wAfter w:w="6" w:type="dxa"/>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3</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081" w:type="dxa"/>
            <w:vAlign w:val="center"/>
          </w:tcPr>
          <w:p>
            <w:pPr>
              <w:jc w:val="center"/>
              <w:rPr>
                <w:rFonts w:ascii="宋体" w:hAnsi="宋体"/>
                <w:color w:val="000000"/>
                <w:sz w:val="24"/>
              </w:rPr>
            </w:pPr>
          </w:p>
        </w:tc>
        <w:tc>
          <w:tcPr>
            <w:tcW w:w="2339"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gridAfter w:val="1"/>
          <w:wAfter w:w="6" w:type="dxa"/>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4</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081" w:type="dxa"/>
            <w:vAlign w:val="center"/>
          </w:tcPr>
          <w:p>
            <w:pPr>
              <w:jc w:val="center"/>
              <w:rPr>
                <w:rFonts w:ascii="宋体" w:hAnsi="宋体"/>
                <w:color w:val="000000"/>
                <w:sz w:val="24"/>
              </w:rPr>
            </w:pPr>
          </w:p>
        </w:tc>
        <w:tc>
          <w:tcPr>
            <w:tcW w:w="2339"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gridAfter w:val="1"/>
          <w:wAfter w:w="6" w:type="dxa"/>
          <w:trHeight w:val="482" w:hRule="atLeast"/>
          <w:jc w:val="center"/>
        </w:trPr>
        <w:tc>
          <w:tcPr>
            <w:tcW w:w="738" w:type="dxa"/>
            <w:vAlign w:val="center"/>
          </w:tcPr>
          <w:p>
            <w:pPr>
              <w:jc w:val="center"/>
              <w:rPr>
                <w:rFonts w:ascii="宋体" w:hAnsi="宋体"/>
                <w:color w:val="000000"/>
                <w:sz w:val="24"/>
              </w:rPr>
            </w:pPr>
            <w:r>
              <w:rPr>
                <w:rFonts w:ascii="宋体" w:hAnsi="宋体"/>
                <w:color w:val="000000"/>
                <w:sz w:val="24"/>
              </w:rPr>
              <w:t>5</w:t>
            </w:r>
          </w:p>
        </w:tc>
        <w:tc>
          <w:tcPr>
            <w:tcW w:w="894" w:type="dxa"/>
            <w:vAlign w:val="center"/>
          </w:tcPr>
          <w:p>
            <w:pPr>
              <w:jc w:val="center"/>
              <w:rPr>
                <w:rFonts w:ascii="宋体" w:hAnsi="宋体"/>
                <w:color w:val="000000"/>
                <w:sz w:val="24"/>
              </w:rPr>
            </w:pPr>
          </w:p>
        </w:tc>
        <w:tc>
          <w:tcPr>
            <w:tcW w:w="745" w:type="dxa"/>
            <w:vAlign w:val="center"/>
          </w:tcPr>
          <w:p>
            <w:pPr>
              <w:jc w:val="center"/>
              <w:rPr>
                <w:rFonts w:ascii="宋体" w:hAnsi="宋体"/>
                <w:color w:val="000000"/>
                <w:sz w:val="24"/>
              </w:rPr>
            </w:pPr>
          </w:p>
        </w:tc>
        <w:tc>
          <w:tcPr>
            <w:tcW w:w="1220" w:type="dxa"/>
            <w:vAlign w:val="center"/>
          </w:tcPr>
          <w:p>
            <w:pPr>
              <w:jc w:val="center"/>
              <w:rPr>
                <w:rFonts w:ascii="宋体" w:hAnsi="宋体"/>
                <w:color w:val="000000"/>
                <w:sz w:val="24"/>
              </w:rPr>
            </w:pPr>
          </w:p>
        </w:tc>
        <w:tc>
          <w:tcPr>
            <w:tcW w:w="1450" w:type="dxa"/>
            <w:vAlign w:val="center"/>
          </w:tcPr>
          <w:p>
            <w:pPr>
              <w:jc w:val="center"/>
              <w:rPr>
                <w:rFonts w:ascii="宋体" w:hAnsi="宋体"/>
                <w:color w:val="000000"/>
                <w:sz w:val="24"/>
              </w:rPr>
            </w:pPr>
          </w:p>
        </w:tc>
        <w:tc>
          <w:tcPr>
            <w:tcW w:w="2081" w:type="dxa"/>
            <w:vAlign w:val="center"/>
          </w:tcPr>
          <w:p>
            <w:pPr>
              <w:jc w:val="center"/>
              <w:rPr>
                <w:rFonts w:ascii="宋体" w:hAnsi="宋体"/>
                <w:color w:val="000000"/>
                <w:sz w:val="24"/>
              </w:rPr>
            </w:pPr>
          </w:p>
        </w:tc>
        <w:tc>
          <w:tcPr>
            <w:tcW w:w="2339" w:type="dxa"/>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trHeight w:val="1925" w:hRule="atLeast"/>
          <w:jc w:val="center"/>
        </w:trPr>
        <w:tc>
          <w:tcPr>
            <w:tcW w:w="9473" w:type="dxa"/>
            <w:gridSpan w:val="9"/>
          </w:tcPr>
          <w:p>
            <w:pPr>
              <w:rPr>
                <w:rFonts w:ascii="宋体" w:hAnsi="宋体"/>
                <w:color w:val="000000"/>
                <w:sz w:val="24"/>
              </w:rPr>
            </w:pPr>
            <w:r>
              <w:rPr>
                <w:rFonts w:ascii="宋体" w:hAnsi="宋体"/>
                <w:color w:val="000000"/>
                <w:sz w:val="24"/>
              </w:rPr>
              <w:t>填表人签字：</w:t>
            </w: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企业负责人签字：</w:t>
            </w: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jc w:val="center"/>
        <w:rPr>
          <w:rFonts w:ascii="Times New Roman" w:hAnsi="Times New Roman" w:eastAsia="黑体"/>
          <w:bCs/>
          <w:color w:val="000000"/>
          <w:sz w:val="36"/>
          <w:szCs w:val="38"/>
        </w:rPr>
      </w:pPr>
      <w:r>
        <w:rPr>
          <w:rFonts w:ascii="Times New Roman" w:hAnsi="Times New Roman" w:eastAsia="黑体"/>
          <w:color w:val="000000"/>
          <w:sz w:val="30"/>
          <w:szCs w:val="30"/>
        </w:rPr>
        <w:br w:type="page"/>
      </w:r>
      <w:r>
        <w:rPr>
          <w:rFonts w:ascii="Times New Roman" w:hAnsi="Times New Roman" w:eastAsia="黑体"/>
          <w:bCs/>
          <w:color w:val="000000"/>
          <w:sz w:val="36"/>
          <w:szCs w:val="38"/>
        </w:rPr>
        <w:t>九、主要仓储设备表</w:t>
      </w:r>
    </w:p>
    <w:p>
      <w:pPr>
        <w:rPr>
          <w:rFonts w:ascii="Times New Roman" w:hAnsi="Times New Roman"/>
          <w:color w:val="000000"/>
        </w:rPr>
      </w:pPr>
    </w:p>
    <w:p>
      <w:pPr>
        <w:rPr>
          <w:rFonts w:ascii="宋体" w:hAnsi="宋体"/>
          <w:color w:val="000000"/>
          <w:sz w:val="24"/>
        </w:rPr>
      </w:pPr>
      <w:r>
        <w:rPr>
          <w:rFonts w:ascii="宋体" w:hAnsi="宋体"/>
          <w:color w:val="000000"/>
          <w:sz w:val="24"/>
        </w:rPr>
        <w:t>企业名称：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7" w:type="dxa"/>
          <w:bottom w:w="0" w:type="dxa"/>
          <w:right w:w="17" w:type="dxa"/>
        </w:tblCellMar>
      </w:tblPr>
      <w:tblGrid>
        <w:gridCol w:w="1919"/>
        <w:gridCol w:w="2920"/>
        <w:gridCol w:w="801"/>
        <w:gridCol w:w="3149"/>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黑体" w:hAnsi="黑体" w:eastAsia="黑体"/>
                <w:caps/>
                <w:color w:val="000000"/>
                <w:sz w:val="24"/>
              </w:rPr>
            </w:pPr>
            <w:r>
              <w:rPr>
                <w:rFonts w:ascii="黑体" w:hAnsi="黑体" w:eastAsia="黑体"/>
                <w:caps/>
                <w:color w:val="000000"/>
                <w:sz w:val="24"/>
              </w:rPr>
              <w:t>设备名称</w:t>
            </w:r>
          </w:p>
        </w:tc>
        <w:tc>
          <w:tcPr>
            <w:tcW w:w="2920" w:type="dxa"/>
            <w:vAlign w:val="center"/>
          </w:tcPr>
          <w:p>
            <w:pPr>
              <w:spacing w:line="360" w:lineRule="exact"/>
              <w:jc w:val="center"/>
              <w:rPr>
                <w:rFonts w:ascii="黑体" w:hAnsi="黑体" w:eastAsia="黑体"/>
                <w:caps/>
                <w:color w:val="000000"/>
                <w:sz w:val="24"/>
              </w:rPr>
            </w:pPr>
            <w:r>
              <w:rPr>
                <w:rFonts w:ascii="黑体" w:hAnsi="黑体" w:eastAsia="黑体"/>
                <w:caps/>
                <w:color w:val="000000"/>
                <w:sz w:val="24"/>
              </w:rPr>
              <w:t>型号规格</w:t>
            </w:r>
          </w:p>
        </w:tc>
        <w:tc>
          <w:tcPr>
            <w:tcW w:w="801" w:type="dxa"/>
            <w:vAlign w:val="center"/>
          </w:tcPr>
          <w:p>
            <w:pPr>
              <w:spacing w:line="360" w:lineRule="exact"/>
              <w:jc w:val="center"/>
              <w:rPr>
                <w:rFonts w:ascii="黑体" w:hAnsi="黑体" w:eastAsia="黑体"/>
                <w:caps/>
                <w:color w:val="000000"/>
                <w:sz w:val="24"/>
              </w:rPr>
            </w:pPr>
            <w:r>
              <w:rPr>
                <w:rFonts w:ascii="黑体" w:hAnsi="黑体" w:eastAsia="黑体"/>
                <w:caps/>
                <w:color w:val="000000"/>
                <w:sz w:val="24"/>
              </w:rPr>
              <w:t>数量</w:t>
            </w:r>
          </w:p>
        </w:tc>
        <w:tc>
          <w:tcPr>
            <w:tcW w:w="3149" w:type="dxa"/>
            <w:vAlign w:val="center"/>
          </w:tcPr>
          <w:p>
            <w:pPr>
              <w:spacing w:line="360" w:lineRule="exact"/>
              <w:jc w:val="center"/>
              <w:rPr>
                <w:rFonts w:ascii="黑体" w:hAnsi="黑体" w:eastAsia="黑体"/>
                <w:caps/>
                <w:color w:val="000000"/>
                <w:sz w:val="24"/>
              </w:rPr>
            </w:pPr>
            <w:r>
              <w:rPr>
                <w:rFonts w:ascii="黑体" w:hAnsi="黑体" w:eastAsia="黑体"/>
                <w:caps/>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r>
              <w:rPr>
                <w:rFonts w:ascii="宋体" w:hAnsi="宋体"/>
                <w:color w:val="000000"/>
                <w:sz w:val="24"/>
              </w:rPr>
              <w:t>粮情测控系统</w:t>
            </w: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r>
              <w:rPr>
                <w:rFonts w:ascii="宋体" w:hAnsi="宋体"/>
                <w:color w:val="000000"/>
                <w:sz w:val="24"/>
              </w:rPr>
              <w:t>汽车衡</w:t>
            </w: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r>
              <w:rPr>
                <w:rFonts w:ascii="宋体" w:hAnsi="宋体"/>
                <w:color w:val="000000"/>
                <w:sz w:val="24"/>
              </w:rPr>
              <w:t>清理筛</w:t>
            </w: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r>
              <w:rPr>
                <w:rFonts w:ascii="宋体" w:hAnsi="宋体"/>
                <w:color w:val="000000"/>
                <w:sz w:val="24"/>
              </w:rPr>
              <w:t>输送机</w:t>
            </w: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r>
              <w:rPr>
                <w:rFonts w:ascii="宋体" w:hAnsi="宋体"/>
                <w:color w:val="000000"/>
                <w:sz w:val="24"/>
              </w:rPr>
              <w:t>通风机</w:t>
            </w: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r>
              <w:rPr>
                <w:rFonts w:ascii="宋体" w:hAnsi="宋体"/>
                <w:color w:val="000000"/>
                <w:sz w:val="24"/>
              </w:rPr>
              <w:t>吸粮机</w:t>
            </w: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454" w:hRule="atLeast"/>
          <w:jc w:val="center"/>
        </w:trPr>
        <w:tc>
          <w:tcPr>
            <w:tcW w:w="1919" w:type="dxa"/>
            <w:vAlign w:val="center"/>
          </w:tcPr>
          <w:p>
            <w:pPr>
              <w:spacing w:line="360" w:lineRule="exact"/>
              <w:jc w:val="center"/>
              <w:rPr>
                <w:rFonts w:ascii="宋体" w:hAnsi="宋体"/>
                <w:color w:val="000000"/>
                <w:sz w:val="24"/>
              </w:rPr>
            </w:pPr>
          </w:p>
        </w:tc>
        <w:tc>
          <w:tcPr>
            <w:tcW w:w="2920" w:type="dxa"/>
            <w:vAlign w:val="center"/>
          </w:tcPr>
          <w:p>
            <w:pPr>
              <w:spacing w:line="360" w:lineRule="exact"/>
              <w:jc w:val="center"/>
              <w:rPr>
                <w:rFonts w:ascii="宋体" w:hAnsi="宋体"/>
                <w:color w:val="000000"/>
                <w:sz w:val="24"/>
              </w:rPr>
            </w:pPr>
          </w:p>
        </w:tc>
        <w:tc>
          <w:tcPr>
            <w:tcW w:w="801" w:type="dxa"/>
            <w:vAlign w:val="center"/>
          </w:tcPr>
          <w:p>
            <w:pPr>
              <w:spacing w:line="360" w:lineRule="exact"/>
              <w:jc w:val="center"/>
              <w:rPr>
                <w:rFonts w:ascii="宋体" w:hAnsi="宋体"/>
                <w:color w:val="000000"/>
                <w:sz w:val="24"/>
              </w:rPr>
            </w:pPr>
          </w:p>
        </w:tc>
        <w:tc>
          <w:tcPr>
            <w:tcW w:w="3149" w:type="dxa"/>
            <w:vAlign w:val="center"/>
          </w:tcPr>
          <w:p>
            <w:pPr>
              <w:spacing w:line="3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7" w:type="dxa"/>
            <w:bottom w:w="0" w:type="dxa"/>
            <w:right w:w="17" w:type="dxa"/>
          </w:tblCellMar>
        </w:tblPrEx>
        <w:trPr>
          <w:cantSplit/>
          <w:trHeight w:val="2946" w:hRule="atLeast"/>
          <w:jc w:val="center"/>
        </w:trPr>
        <w:tc>
          <w:tcPr>
            <w:tcW w:w="8789" w:type="dxa"/>
            <w:gridSpan w:val="4"/>
          </w:tcPr>
          <w:p>
            <w:pPr>
              <w:rPr>
                <w:rFonts w:ascii="宋体" w:hAnsi="宋体"/>
                <w:color w:val="000000"/>
                <w:sz w:val="24"/>
              </w:rPr>
            </w:pPr>
            <w:r>
              <w:rPr>
                <w:rFonts w:ascii="宋体" w:hAnsi="宋体"/>
                <w:color w:val="000000"/>
                <w:sz w:val="24"/>
              </w:rPr>
              <w:t>填表人签字：</w:t>
            </w: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企业负责人签字：</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rPr>
          <w:rFonts w:ascii="Times New Roman" w:hAnsi="Times New Roman" w:eastAsia="仿宋_GB2312"/>
          <w:color w:val="000000"/>
          <w:sz w:val="24"/>
        </w:rPr>
        <w:sectPr>
          <w:type w:val="nextColumn"/>
          <w:pgSz w:w="11906" w:h="16838"/>
          <w:pgMar w:top="2098" w:right="1531" w:bottom="1985" w:left="1531" w:header="851" w:footer="1418" w:gutter="0"/>
          <w:cols w:space="720" w:num="1"/>
          <w:docGrid w:linePitch="312" w:charSpace="0"/>
        </w:sect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十、</w:t>
      </w:r>
      <w:r>
        <w:rPr>
          <w:rFonts w:hint="eastAsia" w:ascii="Times New Roman" w:hAnsi="Times New Roman" w:eastAsia="黑体"/>
          <w:bCs/>
          <w:color w:val="000000"/>
          <w:sz w:val="36"/>
          <w:szCs w:val="38"/>
        </w:rPr>
        <w:t>安全</w:t>
      </w:r>
      <w:r>
        <w:rPr>
          <w:rFonts w:ascii="Times New Roman" w:hAnsi="Times New Roman" w:eastAsia="黑体"/>
          <w:bCs/>
          <w:color w:val="000000"/>
          <w:sz w:val="36"/>
          <w:szCs w:val="38"/>
        </w:rPr>
        <w:t>仓储管理情况表</w:t>
      </w:r>
    </w:p>
    <w:p>
      <w:pPr>
        <w:ind w:firstLine="278" w:firstLineChars="87"/>
        <w:rPr>
          <w:rFonts w:ascii="Times New Roman" w:hAnsi="Times New Roman"/>
          <w:color w:val="000000"/>
        </w:rPr>
      </w:pPr>
    </w:p>
    <w:p>
      <w:pPr>
        <w:rPr>
          <w:rFonts w:ascii="宋体" w:hAnsi="宋体"/>
          <w:color w:val="000000"/>
          <w:sz w:val="24"/>
        </w:rPr>
      </w:pPr>
      <w:r>
        <w:rPr>
          <w:rFonts w:ascii="宋体" w:hAnsi="宋体"/>
          <w:color w:val="000000"/>
          <w:sz w:val="24"/>
        </w:rPr>
        <w:t>企业名称：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1262"/>
        <w:gridCol w:w="5515"/>
        <w:gridCol w:w="2012"/>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6777" w:type="dxa"/>
            <w:gridSpan w:val="2"/>
            <w:vAlign w:val="center"/>
          </w:tcPr>
          <w:p>
            <w:pPr>
              <w:spacing w:line="320" w:lineRule="exact"/>
              <w:jc w:val="center"/>
              <w:rPr>
                <w:rFonts w:ascii="宋体" w:hAnsi="宋体"/>
                <w:caps/>
                <w:color w:val="000000"/>
                <w:sz w:val="24"/>
              </w:rPr>
            </w:pPr>
            <w:r>
              <w:rPr>
                <w:rFonts w:ascii="宋体" w:hAnsi="宋体"/>
                <w:caps/>
                <w:color w:val="000000"/>
                <w:sz w:val="24"/>
              </w:rPr>
              <w:t>“一符四无”粮仓比例是否达到100%</w:t>
            </w:r>
          </w:p>
        </w:tc>
        <w:tc>
          <w:tcPr>
            <w:tcW w:w="2012" w:type="dxa"/>
            <w:vAlign w:val="center"/>
          </w:tcPr>
          <w:p>
            <w:pPr>
              <w:spacing w:line="320" w:lineRule="exact"/>
              <w:jc w:val="center"/>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6777" w:type="dxa"/>
            <w:gridSpan w:val="2"/>
            <w:tcBorders>
              <w:right w:val="single" w:color="auto" w:sz="4" w:space="0"/>
            </w:tcBorders>
            <w:vAlign w:val="center"/>
          </w:tcPr>
          <w:p>
            <w:pPr>
              <w:spacing w:line="320" w:lineRule="exact"/>
              <w:jc w:val="center"/>
              <w:rPr>
                <w:rFonts w:ascii="宋体" w:hAnsi="宋体"/>
                <w:color w:val="000000"/>
                <w:sz w:val="24"/>
              </w:rPr>
            </w:pPr>
            <w:r>
              <w:rPr>
                <w:rFonts w:hint="eastAsia" w:ascii="宋体" w:hAnsi="宋体"/>
                <w:caps/>
                <w:color w:val="000000"/>
                <w:sz w:val="24"/>
              </w:rPr>
              <w:t>是否</w:t>
            </w:r>
            <w:r>
              <w:rPr>
                <w:rFonts w:ascii="宋体" w:hAnsi="宋体"/>
                <w:caps/>
                <w:color w:val="000000"/>
                <w:sz w:val="24"/>
              </w:rPr>
              <w:t>建立并落实安全风险分级管控和隐患排查治理工作机制</w:t>
            </w:r>
          </w:p>
        </w:tc>
        <w:tc>
          <w:tcPr>
            <w:tcW w:w="2012" w:type="dxa"/>
            <w:tcBorders>
              <w:left w:val="single" w:color="auto" w:sz="4" w:space="0"/>
            </w:tcBorders>
            <w:vAlign w:val="center"/>
          </w:tcPr>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6777" w:type="dxa"/>
            <w:gridSpan w:val="2"/>
            <w:tcBorders>
              <w:right w:val="single" w:color="auto" w:sz="4" w:space="0"/>
            </w:tcBorders>
            <w:vAlign w:val="center"/>
          </w:tcPr>
          <w:p>
            <w:pPr>
              <w:spacing w:line="320" w:lineRule="exact"/>
              <w:jc w:val="center"/>
              <w:rPr>
                <w:rFonts w:ascii="宋体" w:hAnsi="宋体"/>
                <w:caps/>
                <w:color w:val="000000"/>
                <w:sz w:val="24"/>
              </w:rPr>
            </w:pPr>
            <w:r>
              <w:rPr>
                <w:rFonts w:hint="eastAsia" w:ascii="宋体" w:hAnsi="宋体"/>
                <w:caps/>
                <w:color w:val="000000"/>
                <w:sz w:val="24"/>
              </w:rPr>
              <w:t>是否</w:t>
            </w:r>
            <w:r>
              <w:rPr>
                <w:rFonts w:ascii="宋体" w:hAnsi="宋体"/>
                <w:caps/>
                <w:color w:val="000000"/>
                <w:sz w:val="24"/>
              </w:rPr>
              <w:t>推进安全生产标准化</w:t>
            </w:r>
            <w:r>
              <w:rPr>
                <w:rFonts w:hint="eastAsia" w:ascii="宋体" w:hAnsi="宋体"/>
                <w:caps/>
                <w:color w:val="000000"/>
                <w:sz w:val="24"/>
              </w:rPr>
              <w:t>建设</w:t>
            </w:r>
          </w:p>
        </w:tc>
        <w:tc>
          <w:tcPr>
            <w:tcW w:w="2012" w:type="dxa"/>
            <w:tcBorders>
              <w:left w:val="single" w:color="auto" w:sz="4" w:space="0"/>
            </w:tcBorders>
            <w:vAlign w:val="center"/>
          </w:tcPr>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00" w:hRule="atLeast"/>
          <w:jc w:val="center"/>
        </w:trPr>
        <w:tc>
          <w:tcPr>
            <w:tcW w:w="6777" w:type="dxa"/>
            <w:gridSpan w:val="2"/>
            <w:vAlign w:val="center"/>
          </w:tcPr>
          <w:p>
            <w:pPr>
              <w:spacing w:line="320" w:lineRule="exact"/>
              <w:jc w:val="center"/>
              <w:rPr>
                <w:rFonts w:ascii="宋体" w:hAnsi="宋体"/>
                <w:color w:val="000000"/>
                <w:sz w:val="24"/>
              </w:rPr>
            </w:pPr>
            <w:r>
              <w:rPr>
                <w:rFonts w:ascii="宋体" w:hAnsi="宋体"/>
                <w:color w:val="000000"/>
                <w:sz w:val="24"/>
              </w:rPr>
              <w:t>两年内是否发生储粮安全事故</w:t>
            </w:r>
          </w:p>
        </w:tc>
        <w:tc>
          <w:tcPr>
            <w:tcW w:w="2012" w:type="dxa"/>
            <w:vAlign w:val="center"/>
          </w:tcPr>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1021" w:hRule="atLeast"/>
          <w:jc w:val="center"/>
        </w:trPr>
        <w:tc>
          <w:tcPr>
            <w:tcW w:w="1262" w:type="dxa"/>
            <w:vAlign w:val="center"/>
          </w:tcPr>
          <w:p>
            <w:pPr>
              <w:spacing w:line="320" w:lineRule="exact"/>
              <w:jc w:val="center"/>
              <w:rPr>
                <w:rFonts w:ascii="宋体" w:hAnsi="宋体"/>
                <w:color w:val="000000"/>
                <w:sz w:val="24"/>
              </w:rPr>
            </w:pPr>
            <w:r>
              <w:rPr>
                <w:rFonts w:ascii="宋体" w:hAnsi="宋体"/>
                <w:color w:val="000000"/>
                <w:sz w:val="24"/>
              </w:rPr>
              <w:t>事故情况</w:t>
            </w:r>
          </w:p>
        </w:tc>
        <w:tc>
          <w:tcPr>
            <w:tcW w:w="7527" w:type="dxa"/>
            <w:gridSpan w:val="2"/>
            <w:vAlign w:val="center"/>
          </w:tcPr>
          <w:p>
            <w:pPr>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910" w:hRule="atLeast"/>
          <w:jc w:val="center"/>
        </w:trPr>
        <w:tc>
          <w:tcPr>
            <w:tcW w:w="1262" w:type="dxa"/>
            <w:vAlign w:val="center"/>
          </w:tcPr>
          <w:p>
            <w:pPr>
              <w:spacing w:line="320" w:lineRule="exact"/>
              <w:jc w:val="center"/>
              <w:rPr>
                <w:rFonts w:ascii="宋体" w:hAnsi="宋体"/>
                <w:color w:val="000000"/>
                <w:sz w:val="24"/>
              </w:rPr>
            </w:pPr>
            <w:r>
              <w:rPr>
                <w:rFonts w:ascii="宋体" w:hAnsi="宋体"/>
                <w:color w:val="000000"/>
                <w:sz w:val="24"/>
              </w:rPr>
              <w:t>处理决定</w:t>
            </w:r>
          </w:p>
        </w:tc>
        <w:tc>
          <w:tcPr>
            <w:tcW w:w="7527" w:type="dxa"/>
            <w:gridSpan w:val="2"/>
          </w:tcPr>
          <w:p>
            <w:pPr>
              <w:spacing w:line="320" w:lineRule="exact"/>
              <w:rPr>
                <w:rFonts w:ascii="宋体" w:hAnsi="宋体"/>
                <w:color w:val="000000"/>
                <w:sz w:val="24"/>
              </w:rPr>
            </w:pPr>
          </w:p>
          <w:p>
            <w:pPr>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6777" w:type="dxa"/>
            <w:gridSpan w:val="2"/>
            <w:vAlign w:val="center"/>
          </w:tcPr>
          <w:p>
            <w:pPr>
              <w:spacing w:line="320" w:lineRule="exact"/>
              <w:jc w:val="center"/>
              <w:rPr>
                <w:rFonts w:ascii="宋体" w:hAnsi="宋体"/>
                <w:color w:val="000000"/>
                <w:sz w:val="24"/>
              </w:rPr>
            </w:pPr>
            <w:r>
              <w:rPr>
                <w:rFonts w:ascii="宋体" w:hAnsi="宋体"/>
                <w:color w:val="000000"/>
                <w:sz w:val="24"/>
              </w:rPr>
              <w:t>两年内是否发生安全生产事故</w:t>
            </w:r>
          </w:p>
        </w:tc>
        <w:tc>
          <w:tcPr>
            <w:tcW w:w="2012" w:type="dxa"/>
            <w:vAlign w:val="center"/>
          </w:tcPr>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880" w:hRule="atLeast"/>
          <w:jc w:val="center"/>
        </w:trPr>
        <w:tc>
          <w:tcPr>
            <w:tcW w:w="1262" w:type="dxa"/>
            <w:vAlign w:val="center"/>
          </w:tcPr>
          <w:p>
            <w:pPr>
              <w:spacing w:line="320" w:lineRule="exact"/>
              <w:jc w:val="center"/>
              <w:rPr>
                <w:rFonts w:ascii="宋体" w:hAnsi="宋体"/>
                <w:color w:val="000000"/>
                <w:sz w:val="24"/>
              </w:rPr>
            </w:pPr>
            <w:r>
              <w:rPr>
                <w:rFonts w:ascii="宋体" w:hAnsi="宋体"/>
                <w:color w:val="000000"/>
                <w:sz w:val="24"/>
              </w:rPr>
              <w:t>事故情况</w:t>
            </w:r>
          </w:p>
        </w:tc>
        <w:tc>
          <w:tcPr>
            <w:tcW w:w="7527" w:type="dxa"/>
            <w:gridSpan w:val="2"/>
          </w:tcPr>
          <w:p>
            <w:pPr>
              <w:spacing w:line="320" w:lineRule="exact"/>
              <w:rPr>
                <w:rFonts w:ascii="宋体" w:hAnsi="宋体"/>
                <w:color w:val="000000"/>
                <w:sz w:val="24"/>
              </w:rPr>
            </w:pPr>
          </w:p>
          <w:p>
            <w:pPr>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741" w:hRule="atLeast"/>
          <w:jc w:val="center"/>
        </w:trPr>
        <w:tc>
          <w:tcPr>
            <w:tcW w:w="1262" w:type="dxa"/>
            <w:vAlign w:val="center"/>
          </w:tcPr>
          <w:p>
            <w:pPr>
              <w:spacing w:line="320" w:lineRule="exact"/>
              <w:jc w:val="center"/>
              <w:rPr>
                <w:rFonts w:ascii="宋体" w:hAnsi="宋体"/>
                <w:color w:val="000000"/>
                <w:sz w:val="24"/>
              </w:rPr>
            </w:pPr>
            <w:r>
              <w:rPr>
                <w:rFonts w:ascii="宋体" w:hAnsi="宋体"/>
                <w:color w:val="000000"/>
                <w:sz w:val="24"/>
              </w:rPr>
              <w:t>处理决定</w:t>
            </w:r>
          </w:p>
        </w:tc>
        <w:tc>
          <w:tcPr>
            <w:tcW w:w="7527" w:type="dxa"/>
            <w:gridSpan w:val="2"/>
          </w:tcPr>
          <w:p>
            <w:pPr>
              <w:spacing w:line="320" w:lineRule="exact"/>
              <w:rPr>
                <w:rFonts w:ascii="宋体" w:hAnsi="宋体"/>
                <w:color w:val="000000"/>
                <w:sz w:val="24"/>
              </w:rPr>
            </w:pPr>
          </w:p>
          <w:p>
            <w:pPr>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56" w:hRule="atLeast"/>
          <w:jc w:val="center"/>
        </w:trPr>
        <w:tc>
          <w:tcPr>
            <w:tcW w:w="6777" w:type="dxa"/>
            <w:gridSpan w:val="2"/>
            <w:vAlign w:val="center"/>
          </w:tcPr>
          <w:p>
            <w:pPr>
              <w:spacing w:line="320" w:lineRule="exact"/>
              <w:jc w:val="center"/>
              <w:rPr>
                <w:rFonts w:ascii="宋体" w:hAnsi="宋体"/>
                <w:color w:val="000000"/>
                <w:sz w:val="24"/>
              </w:rPr>
            </w:pPr>
            <w:r>
              <w:rPr>
                <w:rFonts w:ascii="宋体" w:hAnsi="宋体"/>
                <w:color w:val="000000"/>
                <w:sz w:val="24"/>
              </w:rPr>
              <w:t>两年内是否发生违反国家政策法规记录</w:t>
            </w:r>
          </w:p>
        </w:tc>
        <w:tc>
          <w:tcPr>
            <w:tcW w:w="2012" w:type="dxa"/>
            <w:vAlign w:val="center"/>
          </w:tcPr>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773" w:hRule="atLeast"/>
          <w:jc w:val="center"/>
        </w:trPr>
        <w:tc>
          <w:tcPr>
            <w:tcW w:w="1262" w:type="dxa"/>
            <w:vAlign w:val="center"/>
          </w:tcPr>
          <w:p>
            <w:pPr>
              <w:spacing w:line="320" w:lineRule="exact"/>
              <w:jc w:val="center"/>
              <w:rPr>
                <w:rFonts w:ascii="宋体" w:hAnsi="宋体"/>
                <w:color w:val="000000"/>
                <w:sz w:val="24"/>
              </w:rPr>
            </w:pPr>
            <w:r>
              <w:rPr>
                <w:rFonts w:ascii="宋体" w:hAnsi="宋体"/>
                <w:color w:val="000000"/>
                <w:sz w:val="24"/>
              </w:rPr>
              <w:t>违反政策</w:t>
            </w:r>
          </w:p>
          <w:p>
            <w:pPr>
              <w:spacing w:line="320" w:lineRule="exact"/>
              <w:jc w:val="center"/>
              <w:rPr>
                <w:rFonts w:ascii="宋体" w:hAnsi="宋体"/>
                <w:color w:val="000000"/>
                <w:sz w:val="24"/>
              </w:rPr>
            </w:pPr>
            <w:r>
              <w:rPr>
                <w:rFonts w:ascii="宋体" w:hAnsi="宋体"/>
                <w:color w:val="000000"/>
                <w:sz w:val="24"/>
              </w:rPr>
              <w:t>法规情况</w:t>
            </w:r>
          </w:p>
        </w:tc>
        <w:tc>
          <w:tcPr>
            <w:tcW w:w="7527" w:type="dxa"/>
            <w:gridSpan w:val="2"/>
          </w:tcPr>
          <w:p>
            <w:pPr>
              <w:spacing w:line="320" w:lineRule="exact"/>
              <w:jc w:val="center"/>
              <w:rPr>
                <w:rFonts w:ascii="宋体" w:hAnsi="宋体"/>
                <w:color w:val="000000"/>
                <w:sz w:val="24"/>
              </w:rPr>
            </w:pPr>
          </w:p>
          <w:p>
            <w:pPr>
              <w:spacing w:line="320" w:lineRule="exact"/>
              <w:jc w:val="center"/>
              <w:rPr>
                <w:rFonts w:ascii="宋体" w:hAnsi="宋体"/>
                <w:color w:val="000000"/>
                <w:sz w:val="24"/>
              </w:rPr>
            </w:pPr>
          </w:p>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818" w:hRule="atLeast"/>
          <w:jc w:val="center"/>
        </w:trPr>
        <w:tc>
          <w:tcPr>
            <w:tcW w:w="1262" w:type="dxa"/>
            <w:vAlign w:val="center"/>
          </w:tcPr>
          <w:p>
            <w:pPr>
              <w:spacing w:line="320" w:lineRule="exact"/>
              <w:jc w:val="center"/>
              <w:rPr>
                <w:rFonts w:ascii="宋体" w:hAnsi="宋体"/>
                <w:color w:val="000000"/>
                <w:sz w:val="24"/>
              </w:rPr>
            </w:pPr>
            <w:r>
              <w:rPr>
                <w:rFonts w:ascii="宋体" w:hAnsi="宋体"/>
                <w:color w:val="000000"/>
                <w:sz w:val="24"/>
              </w:rPr>
              <w:t>处理决定</w:t>
            </w:r>
          </w:p>
        </w:tc>
        <w:tc>
          <w:tcPr>
            <w:tcW w:w="7527" w:type="dxa"/>
            <w:gridSpan w:val="2"/>
            <w:vAlign w:val="center"/>
          </w:tcPr>
          <w:p>
            <w:pPr>
              <w:spacing w:line="320" w:lineRule="exact"/>
              <w:jc w:val="center"/>
              <w:rPr>
                <w:rFonts w:ascii="宋体" w:hAnsi="宋体"/>
                <w:color w:val="000000"/>
                <w:sz w:val="24"/>
              </w:rPr>
            </w:pPr>
          </w:p>
          <w:p>
            <w:pPr>
              <w:spacing w:line="320" w:lineRule="exact"/>
              <w:jc w:val="center"/>
              <w:rPr>
                <w:rFonts w:ascii="宋体" w:hAnsi="宋体"/>
                <w:color w:val="000000"/>
                <w:sz w:val="24"/>
              </w:rPr>
            </w:pPr>
          </w:p>
          <w:p>
            <w:pPr>
              <w:spacing w:line="32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1648" w:hRule="atLeast"/>
          <w:jc w:val="center"/>
        </w:trPr>
        <w:tc>
          <w:tcPr>
            <w:tcW w:w="8789" w:type="dxa"/>
            <w:gridSpan w:val="3"/>
          </w:tcPr>
          <w:p>
            <w:pPr>
              <w:spacing w:line="320" w:lineRule="exact"/>
              <w:rPr>
                <w:rFonts w:ascii="宋体" w:hAnsi="宋体"/>
                <w:color w:val="000000"/>
                <w:sz w:val="24"/>
              </w:rPr>
            </w:pPr>
            <w:r>
              <w:rPr>
                <w:rFonts w:ascii="宋体" w:hAnsi="宋体"/>
                <w:color w:val="000000"/>
                <w:sz w:val="24"/>
              </w:rPr>
              <w:t>填表人签字：</w:t>
            </w:r>
          </w:p>
          <w:p>
            <w:pPr>
              <w:spacing w:beforeLines="50" w:line="320" w:lineRule="exact"/>
              <w:rPr>
                <w:rFonts w:ascii="宋体" w:hAnsi="宋体"/>
                <w:color w:val="000000"/>
                <w:sz w:val="24"/>
              </w:rPr>
            </w:pPr>
          </w:p>
          <w:p>
            <w:pPr>
              <w:spacing w:line="320" w:lineRule="exact"/>
              <w:rPr>
                <w:rFonts w:ascii="宋体" w:hAnsi="宋体"/>
                <w:color w:val="000000"/>
                <w:sz w:val="24"/>
              </w:rPr>
            </w:pPr>
            <w:r>
              <w:rPr>
                <w:rFonts w:ascii="宋体" w:hAnsi="宋体"/>
                <w:color w:val="000000"/>
                <w:sz w:val="24"/>
              </w:rPr>
              <w:t>企业负责人签字：</w:t>
            </w:r>
          </w:p>
          <w:p>
            <w:pPr>
              <w:spacing w:line="320" w:lineRule="exact"/>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            </w:t>
            </w:r>
          </w:p>
          <w:p>
            <w:pPr>
              <w:spacing w:line="320" w:lineRule="exact"/>
              <w:rPr>
                <w:rFonts w:ascii="宋体" w:hAnsi="宋体"/>
                <w:color w:val="000000"/>
                <w:sz w:val="24"/>
              </w:rPr>
            </w:pPr>
            <w:r>
              <w:rPr>
                <w:rFonts w:ascii="宋体" w:hAnsi="宋体"/>
                <w:color w:val="000000"/>
                <w:sz w:val="24"/>
              </w:rPr>
              <w:t xml:space="preserve">                                                       年  月  日</w:t>
            </w:r>
          </w:p>
        </w:tc>
      </w:tr>
    </w:tbl>
    <w:p>
      <w:pPr>
        <w:spacing w:beforeLines="30"/>
        <w:rPr>
          <w:rFonts w:ascii="Times New Roman" w:hAnsi="Times New Roman" w:eastAsia="仿宋_GB2312"/>
          <w:color w:val="000000"/>
          <w:sz w:val="24"/>
        </w:rPr>
        <w:sectPr>
          <w:type w:val="nextColumn"/>
          <w:pgSz w:w="11906" w:h="16838"/>
          <w:pgMar w:top="2098" w:right="1531" w:bottom="1985" w:left="1531" w:header="851" w:footer="1418" w:gutter="0"/>
          <w:cols w:space="720" w:num="1"/>
          <w:docGrid w:linePitch="312" w:charSpace="0"/>
        </w:sectPr>
      </w:pPr>
      <w:r>
        <w:rPr>
          <w:rFonts w:ascii="Times New Roman" w:hAnsi="Times New Roman" w:eastAsia="仿宋_GB2312"/>
          <w:color w:val="000000"/>
          <w:sz w:val="24"/>
        </w:rPr>
        <w:t>注：表中“有”、“是”填“√”，表中“否”、“无”填“×”。</w:t>
      </w: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十一、财务状况表</w:t>
      </w:r>
    </w:p>
    <w:p>
      <w:pPr>
        <w:jc w:val="left"/>
        <w:rPr>
          <w:rFonts w:ascii="Times New Roman" w:hAnsi="Times New Roman"/>
          <w:color w:val="000000"/>
        </w:rPr>
      </w:pPr>
    </w:p>
    <w:p>
      <w:pPr>
        <w:rPr>
          <w:rFonts w:ascii="宋体" w:hAnsi="宋体"/>
          <w:color w:val="000000"/>
          <w:sz w:val="24"/>
        </w:rPr>
      </w:pPr>
      <w:r>
        <w:rPr>
          <w:rFonts w:ascii="宋体" w:hAnsi="宋体"/>
          <w:color w:val="000000"/>
          <w:sz w:val="24"/>
        </w:rPr>
        <w:t>企业名称：            单位：万元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824"/>
        <w:gridCol w:w="1628"/>
        <w:gridCol w:w="3050"/>
        <w:gridCol w:w="3287"/>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2452" w:type="dxa"/>
            <w:gridSpan w:val="2"/>
            <w:vAlign w:val="center"/>
          </w:tcPr>
          <w:p>
            <w:pPr>
              <w:jc w:val="center"/>
              <w:rPr>
                <w:rFonts w:ascii="宋体" w:hAnsi="宋体"/>
                <w:caps/>
                <w:color w:val="000000"/>
                <w:sz w:val="24"/>
              </w:rPr>
            </w:pPr>
            <w:r>
              <w:rPr>
                <w:rFonts w:ascii="宋体" w:hAnsi="宋体"/>
                <w:caps/>
                <w:color w:val="000000"/>
                <w:sz w:val="24"/>
              </w:rPr>
              <w:t>项目名称</w:t>
            </w:r>
          </w:p>
        </w:tc>
        <w:tc>
          <w:tcPr>
            <w:tcW w:w="3050" w:type="dxa"/>
            <w:vAlign w:val="center"/>
          </w:tcPr>
          <w:p>
            <w:pPr>
              <w:jc w:val="center"/>
              <w:rPr>
                <w:rFonts w:ascii="宋体" w:hAnsi="宋体"/>
                <w:caps/>
                <w:color w:val="000000"/>
                <w:sz w:val="24"/>
              </w:rPr>
            </w:pPr>
            <w:r>
              <w:rPr>
                <w:rFonts w:ascii="宋体" w:hAnsi="宋体"/>
                <w:caps/>
                <w:color w:val="000000"/>
                <w:sz w:val="24"/>
              </w:rPr>
              <w:t xml:space="preserve">       年12月31日</w:t>
            </w:r>
          </w:p>
        </w:tc>
        <w:tc>
          <w:tcPr>
            <w:tcW w:w="3287" w:type="dxa"/>
            <w:vAlign w:val="center"/>
          </w:tcPr>
          <w:p>
            <w:pPr>
              <w:jc w:val="center"/>
              <w:rPr>
                <w:rFonts w:ascii="宋体" w:hAnsi="宋体"/>
                <w:caps/>
                <w:color w:val="000000"/>
                <w:sz w:val="24"/>
              </w:rPr>
            </w:pPr>
            <w:r>
              <w:rPr>
                <w:rFonts w:ascii="宋体" w:hAnsi="宋体"/>
                <w:caps/>
                <w:color w:val="000000"/>
                <w:sz w:val="24"/>
              </w:rPr>
              <w:t xml:space="preserve">      年12月31日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2452" w:type="dxa"/>
            <w:gridSpan w:val="2"/>
            <w:vAlign w:val="center"/>
          </w:tcPr>
          <w:p>
            <w:pPr>
              <w:rPr>
                <w:rFonts w:ascii="宋体" w:hAnsi="宋体"/>
                <w:color w:val="000000"/>
                <w:sz w:val="24"/>
              </w:rPr>
            </w:pPr>
            <w:r>
              <w:rPr>
                <w:rFonts w:ascii="宋体" w:hAnsi="宋体"/>
                <w:color w:val="000000"/>
                <w:sz w:val="24"/>
              </w:rPr>
              <w:t>一、资产总额</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restart"/>
            <w:vAlign w:val="center"/>
          </w:tcPr>
          <w:p>
            <w:pPr>
              <w:jc w:val="center"/>
              <w:rPr>
                <w:rFonts w:ascii="宋体" w:hAnsi="宋体"/>
                <w:color w:val="000000"/>
                <w:sz w:val="24"/>
              </w:rPr>
            </w:pPr>
            <w:r>
              <w:rPr>
                <w:rFonts w:ascii="宋体" w:hAnsi="宋体"/>
                <w:color w:val="000000"/>
                <w:sz w:val="24"/>
              </w:rPr>
              <w:t>其中</w:t>
            </w:r>
          </w:p>
        </w:tc>
        <w:tc>
          <w:tcPr>
            <w:tcW w:w="1628" w:type="dxa"/>
            <w:vAlign w:val="center"/>
          </w:tcPr>
          <w:p>
            <w:pPr>
              <w:jc w:val="center"/>
              <w:rPr>
                <w:rFonts w:ascii="宋体" w:hAnsi="宋体"/>
                <w:color w:val="000000"/>
                <w:sz w:val="24"/>
              </w:rPr>
            </w:pPr>
            <w:r>
              <w:rPr>
                <w:rFonts w:ascii="宋体" w:hAnsi="宋体"/>
                <w:color w:val="000000"/>
                <w:sz w:val="24"/>
              </w:rPr>
              <w:t>流动资产</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continue"/>
            <w:vAlign w:val="center"/>
          </w:tcPr>
          <w:p>
            <w:pPr>
              <w:jc w:val="center"/>
              <w:rPr>
                <w:rFonts w:ascii="宋体" w:hAnsi="宋体"/>
                <w:color w:val="000000"/>
                <w:sz w:val="24"/>
              </w:rPr>
            </w:pPr>
          </w:p>
        </w:tc>
        <w:tc>
          <w:tcPr>
            <w:tcW w:w="1628" w:type="dxa"/>
            <w:vAlign w:val="center"/>
          </w:tcPr>
          <w:p>
            <w:pPr>
              <w:jc w:val="center"/>
              <w:rPr>
                <w:rFonts w:ascii="宋体" w:hAnsi="宋体"/>
                <w:color w:val="000000"/>
                <w:sz w:val="24"/>
              </w:rPr>
            </w:pPr>
            <w:r>
              <w:rPr>
                <w:rFonts w:ascii="宋体" w:hAnsi="宋体"/>
                <w:color w:val="000000"/>
                <w:sz w:val="24"/>
              </w:rPr>
              <w:t>固定资产</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2452" w:type="dxa"/>
            <w:gridSpan w:val="2"/>
            <w:vAlign w:val="center"/>
          </w:tcPr>
          <w:p>
            <w:pPr>
              <w:rPr>
                <w:rFonts w:ascii="宋体" w:hAnsi="宋体"/>
                <w:color w:val="000000"/>
                <w:sz w:val="24"/>
              </w:rPr>
            </w:pPr>
            <w:r>
              <w:rPr>
                <w:rFonts w:ascii="宋体" w:hAnsi="宋体"/>
                <w:color w:val="000000"/>
                <w:sz w:val="24"/>
              </w:rPr>
              <w:t>二、负债总额</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restart"/>
            <w:vAlign w:val="center"/>
          </w:tcPr>
          <w:p>
            <w:pPr>
              <w:jc w:val="center"/>
              <w:rPr>
                <w:rFonts w:ascii="宋体" w:hAnsi="宋体"/>
                <w:color w:val="000000"/>
                <w:sz w:val="24"/>
              </w:rPr>
            </w:pPr>
            <w:r>
              <w:rPr>
                <w:rFonts w:ascii="宋体" w:hAnsi="宋体"/>
                <w:color w:val="000000"/>
                <w:sz w:val="24"/>
              </w:rPr>
              <w:t>其中</w:t>
            </w:r>
          </w:p>
        </w:tc>
        <w:tc>
          <w:tcPr>
            <w:tcW w:w="1628" w:type="dxa"/>
            <w:vAlign w:val="center"/>
          </w:tcPr>
          <w:p>
            <w:pPr>
              <w:jc w:val="center"/>
              <w:rPr>
                <w:rFonts w:ascii="宋体" w:hAnsi="宋体"/>
                <w:color w:val="000000"/>
                <w:sz w:val="24"/>
              </w:rPr>
            </w:pPr>
            <w:r>
              <w:rPr>
                <w:rFonts w:ascii="宋体" w:hAnsi="宋体"/>
                <w:color w:val="000000"/>
                <w:sz w:val="24"/>
              </w:rPr>
              <w:t>流动负债</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continue"/>
            <w:vAlign w:val="center"/>
          </w:tcPr>
          <w:p>
            <w:pPr>
              <w:jc w:val="center"/>
              <w:rPr>
                <w:rFonts w:ascii="宋体" w:hAnsi="宋体"/>
                <w:color w:val="000000"/>
                <w:sz w:val="24"/>
              </w:rPr>
            </w:pPr>
          </w:p>
        </w:tc>
        <w:tc>
          <w:tcPr>
            <w:tcW w:w="1628" w:type="dxa"/>
            <w:vAlign w:val="center"/>
          </w:tcPr>
          <w:p>
            <w:pPr>
              <w:jc w:val="center"/>
              <w:rPr>
                <w:rFonts w:ascii="宋体" w:hAnsi="宋体"/>
                <w:color w:val="000000"/>
                <w:sz w:val="24"/>
              </w:rPr>
            </w:pPr>
            <w:r>
              <w:rPr>
                <w:rFonts w:ascii="宋体" w:hAnsi="宋体"/>
                <w:color w:val="000000"/>
                <w:sz w:val="24"/>
              </w:rPr>
              <w:t>长期负债</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2452" w:type="dxa"/>
            <w:gridSpan w:val="2"/>
            <w:vAlign w:val="center"/>
          </w:tcPr>
          <w:p>
            <w:pPr>
              <w:rPr>
                <w:rFonts w:ascii="宋体" w:hAnsi="宋体"/>
                <w:color w:val="000000"/>
                <w:sz w:val="24"/>
              </w:rPr>
            </w:pPr>
            <w:r>
              <w:rPr>
                <w:rFonts w:ascii="宋体" w:hAnsi="宋体"/>
                <w:color w:val="000000"/>
                <w:sz w:val="24"/>
              </w:rPr>
              <w:t>三、所有者权益</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restart"/>
            <w:vAlign w:val="center"/>
          </w:tcPr>
          <w:p>
            <w:pPr>
              <w:rPr>
                <w:rFonts w:ascii="宋体" w:hAnsi="宋体"/>
                <w:color w:val="000000"/>
                <w:sz w:val="24"/>
              </w:rPr>
            </w:pPr>
            <w:r>
              <w:rPr>
                <w:rFonts w:ascii="宋体" w:hAnsi="宋体"/>
                <w:color w:val="000000"/>
                <w:sz w:val="24"/>
              </w:rPr>
              <w:t>其中</w:t>
            </w:r>
          </w:p>
        </w:tc>
        <w:tc>
          <w:tcPr>
            <w:tcW w:w="1628" w:type="dxa"/>
            <w:vAlign w:val="center"/>
          </w:tcPr>
          <w:p>
            <w:pPr>
              <w:jc w:val="center"/>
              <w:rPr>
                <w:rFonts w:ascii="宋体" w:hAnsi="宋体"/>
                <w:color w:val="000000"/>
                <w:sz w:val="24"/>
              </w:rPr>
            </w:pPr>
            <w:r>
              <w:rPr>
                <w:rFonts w:ascii="宋体" w:hAnsi="宋体"/>
                <w:color w:val="000000"/>
                <w:sz w:val="24"/>
              </w:rPr>
              <w:t>实收资本</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continue"/>
            <w:vAlign w:val="center"/>
          </w:tcPr>
          <w:p>
            <w:pPr>
              <w:rPr>
                <w:rFonts w:ascii="宋体" w:hAnsi="宋体"/>
                <w:color w:val="000000"/>
                <w:sz w:val="24"/>
              </w:rPr>
            </w:pPr>
          </w:p>
        </w:tc>
        <w:tc>
          <w:tcPr>
            <w:tcW w:w="1628" w:type="dxa"/>
            <w:vAlign w:val="center"/>
          </w:tcPr>
          <w:p>
            <w:pPr>
              <w:jc w:val="center"/>
              <w:rPr>
                <w:rFonts w:ascii="宋体" w:hAnsi="宋体"/>
                <w:color w:val="000000"/>
                <w:sz w:val="24"/>
              </w:rPr>
            </w:pPr>
            <w:r>
              <w:rPr>
                <w:rFonts w:ascii="宋体" w:hAnsi="宋体"/>
                <w:color w:val="000000"/>
                <w:sz w:val="24"/>
              </w:rPr>
              <w:t>资本公积</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continue"/>
            <w:vAlign w:val="center"/>
          </w:tcPr>
          <w:p>
            <w:pPr>
              <w:ind w:firstLine="480" w:firstLineChars="200"/>
              <w:rPr>
                <w:rFonts w:ascii="宋体" w:hAnsi="宋体"/>
                <w:color w:val="000000"/>
                <w:sz w:val="24"/>
              </w:rPr>
            </w:pPr>
          </w:p>
        </w:tc>
        <w:tc>
          <w:tcPr>
            <w:tcW w:w="1628" w:type="dxa"/>
            <w:vAlign w:val="center"/>
          </w:tcPr>
          <w:p>
            <w:pPr>
              <w:jc w:val="center"/>
              <w:rPr>
                <w:rFonts w:ascii="宋体" w:hAnsi="宋体"/>
                <w:color w:val="000000"/>
                <w:sz w:val="24"/>
              </w:rPr>
            </w:pPr>
            <w:r>
              <w:rPr>
                <w:rFonts w:ascii="宋体" w:hAnsi="宋体"/>
                <w:color w:val="000000"/>
                <w:sz w:val="24"/>
              </w:rPr>
              <w:t>盈余公积</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824" w:type="dxa"/>
            <w:vMerge w:val="continue"/>
            <w:vAlign w:val="center"/>
          </w:tcPr>
          <w:p>
            <w:pPr>
              <w:ind w:firstLine="480" w:firstLineChars="200"/>
              <w:rPr>
                <w:rFonts w:ascii="宋体" w:hAnsi="宋体"/>
                <w:color w:val="000000"/>
                <w:sz w:val="24"/>
              </w:rPr>
            </w:pPr>
          </w:p>
        </w:tc>
        <w:tc>
          <w:tcPr>
            <w:tcW w:w="1628" w:type="dxa"/>
            <w:vAlign w:val="center"/>
          </w:tcPr>
          <w:p>
            <w:pPr>
              <w:jc w:val="center"/>
              <w:rPr>
                <w:rFonts w:ascii="宋体" w:hAnsi="宋体"/>
                <w:color w:val="000000"/>
                <w:sz w:val="24"/>
              </w:rPr>
            </w:pPr>
            <w:r>
              <w:rPr>
                <w:rFonts w:ascii="宋体" w:hAnsi="宋体"/>
                <w:color w:val="000000"/>
                <w:sz w:val="24"/>
              </w:rPr>
              <w:t>未分配利润</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13" w:hRule="atLeast"/>
          <w:jc w:val="center"/>
        </w:trPr>
        <w:tc>
          <w:tcPr>
            <w:tcW w:w="2452" w:type="dxa"/>
            <w:gridSpan w:val="2"/>
            <w:vAlign w:val="center"/>
          </w:tcPr>
          <w:p>
            <w:pPr>
              <w:rPr>
                <w:rFonts w:ascii="宋体" w:hAnsi="宋体"/>
                <w:color w:val="000000"/>
                <w:sz w:val="24"/>
              </w:rPr>
            </w:pPr>
            <w:r>
              <w:rPr>
                <w:rFonts w:ascii="宋体" w:hAnsi="宋体"/>
                <w:color w:val="000000"/>
                <w:sz w:val="24"/>
              </w:rPr>
              <w:t>四、资信状况</w:t>
            </w:r>
          </w:p>
        </w:tc>
        <w:tc>
          <w:tcPr>
            <w:tcW w:w="3050" w:type="dxa"/>
            <w:vAlign w:val="center"/>
          </w:tcPr>
          <w:p>
            <w:pPr>
              <w:jc w:val="center"/>
              <w:rPr>
                <w:rFonts w:ascii="宋体" w:hAnsi="宋体"/>
                <w:color w:val="000000"/>
                <w:sz w:val="24"/>
              </w:rPr>
            </w:pPr>
          </w:p>
        </w:tc>
        <w:tc>
          <w:tcPr>
            <w:tcW w:w="3287" w:type="dxa"/>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trHeight w:val="2072" w:hRule="atLeast"/>
          <w:jc w:val="center"/>
        </w:trPr>
        <w:tc>
          <w:tcPr>
            <w:tcW w:w="8789" w:type="dxa"/>
            <w:gridSpan w:val="4"/>
          </w:tcPr>
          <w:p>
            <w:pPr>
              <w:rPr>
                <w:rFonts w:ascii="宋体" w:hAnsi="宋体"/>
                <w:color w:val="000000"/>
                <w:sz w:val="24"/>
              </w:rPr>
            </w:pPr>
            <w:r>
              <w:rPr>
                <w:rFonts w:ascii="宋体" w:hAnsi="宋体"/>
                <w:color w:val="000000"/>
                <w:sz w:val="24"/>
              </w:rPr>
              <w:t>近两年是否有重大经营性亏损及其说明：</w:t>
            </w:r>
          </w:p>
          <w:p>
            <w:pPr>
              <w:jc w:val="cente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2165" w:hRule="atLeast"/>
          <w:jc w:val="center"/>
        </w:trPr>
        <w:tc>
          <w:tcPr>
            <w:tcW w:w="8789" w:type="dxa"/>
            <w:gridSpan w:val="4"/>
          </w:tcPr>
          <w:p>
            <w:pPr>
              <w:rPr>
                <w:rFonts w:ascii="宋体" w:hAnsi="宋体"/>
                <w:color w:val="000000"/>
                <w:sz w:val="24"/>
              </w:rPr>
            </w:pPr>
            <w:r>
              <w:rPr>
                <w:rFonts w:ascii="宋体" w:hAnsi="宋体"/>
                <w:color w:val="000000"/>
                <w:sz w:val="24"/>
              </w:rPr>
              <w:t>填表人签字：</w:t>
            </w:r>
          </w:p>
          <w:p>
            <w:pPr>
              <w:rPr>
                <w:rFonts w:ascii="宋体" w:hAnsi="宋体"/>
                <w:color w:val="000000"/>
                <w:sz w:val="24"/>
              </w:rPr>
            </w:pPr>
          </w:p>
          <w:p>
            <w:pPr>
              <w:rPr>
                <w:rFonts w:ascii="宋体" w:hAnsi="宋体"/>
                <w:color w:val="000000"/>
                <w:sz w:val="24"/>
              </w:rPr>
            </w:pPr>
            <w:r>
              <w:rPr>
                <w:rFonts w:ascii="宋体" w:hAnsi="宋体"/>
                <w:color w:val="000000"/>
                <w:sz w:val="24"/>
              </w:rPr>
              <w:t>财务负责人签字：</w:t>
            </w:r>
          </w:p>
          <w:p>
            <w:pPr>
              <w:rPr>
                <w:rFonts w:ascii="宋体" w:hAnsi="宋体"/>
                <w:color w:val="000000"/>
                <w:sz w:val="24"/>
              </w:rPr>
            </w:pPr>
          </w:p>
          <w:p>
            <w:pPr>
              <w:rPr>
                <w:rFonts w:ascii="宋体" w:hAnsi="宋体"/>
                <w:color w:val="000000"/>
                <w:sz w:val="24"/>
              </w:rPr>
            </w:pPr>
            <w:r>
              <w:rPr>
                <w:rFonts w:ascii="宋体" w:hAnsi="宋体"/>
                <w:color w:val="000000"/>
                <w:sz w:val="24"/>
              </w:rPr>
              <w:t>企业负责人签字：</w:t>
            </w:r>
          </w:p>
          <w:p>
            <w:pPr>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rPr>
          <w:rFonts w:ascii="Times New Roman" w:hAnsi="Times New Roman" w:eastAsia="黑体"/>
          <w:bCs/>
          <w:sz w:val="30"/>
          <w:szCs w:val="30"/>
        </w:rPr>
        <w:sectPr>
          <w:footerReference r:id="rId9" w:type="default"/>
          <w:footerReference r:id="rId10" w:type="even"/>
          <w:type w:val="nextColumn"/>
          <w:pgSz w:w="11906" w:h="16838"/>
          <w:pgMar w:top="2098" w:right="1531" w:bottom="1985" w:left="1531" w:header="851" w:footer="1418" w:gutter="0"/>
          <w:cols w:space="720" w:num="1"/>
          <w:docGrid w:linePitch="312" w:charSpace="0"/>
        </w:sectPr>
      </w:pPr>
    </w:p>
    <w:p>
      <w:pPr>
        <w:spacing w:line="700" w:lineRule="exact"/>
        <w:jc w:val="center"/>
        <w:rPr>
          <w:rFonts w:ascii="Times New Roman" w:hAnsi="Times New Roman" w:eastAsia="黑体"/>
          <w:bCs/>
          <w:color w:val="000000"/>
          <w:sz w:val="36"/>
          <w:szCs w:val="38"/>
        </w:rPr>
      </w:pPr>
      <w:r>
        <w:rPr>
          <w:rFonts w:ascii="Times New Roman" w:hAnsi="Times New Roman" w:eastAsia="黑体"/>
          <w:bCs/>
          <w:color w:val="000000"/>
          <w:sz w:val="36"/>
          <w:szCs w:val="38"/>
        </w:rPr>
        <w:t>十二、</w:t>
      </w:r>
      <w:r>
        <w:rPr>
          <w:rFonts w:hint="eastAsia" w:ascii="Times New Roman" w:hAnsi="Times New Roman" w:eastAsia="黑体"/>
          <w:bCs/>
          <w:color w:val="000000"/>
          <w:sz w:val="36"/>
          <w:szCs w:val="38"/>
        </w:rPr>
        <w:t>代</w:t>
      </w:r>
      <w:r>
        <w:rPr>
          <w:rFonts w:ascii="Times New Roman" w:hAnsi="Times New Roman" w:eastAsia="黑体"/>
          <w:bCs/>
          <w:color w:val="000000"/>
          <w:sz w:val="36"/>
          <w:szCs w:val="38"/>
        </w:rPr>
        <w:t>储资格企业补充申请部分仓房</w:t>
      </w:r>
    </w:p>
    <w:p>
      <w:pPr>
        <w:spacing w:line="700" w:lineRule="exact"/>
        <w:jc w:val="center"/>
        <w:rPr>
          <w:rFonts w:ascii="Times New Roman" w:hAnsi="Times New Roman" w:eastAsia="黑体"/>
          <w:bCs/>
          <w:color w:val="000000"/>
          <w:sz w:val="36"/>
          <w:szCs w:val="38"/>
        </w:rPr>
      </w:pPr>
      <w:r>
        <w:rPr>
          <w:rFonts w:ascii="Times New Roman" w:hAnsi="Times New Roman" w:eastAsia="黑体"/>
          <w:bCs/>
          <w:color w:val="000000"/>
          <w:sz w:val="36"/>
          <w:szCs w:val="38"/>
        </w:rPr>
        <w:t>资格附加表</w:t>
      </w:r>
    </w:p>
    <w:tbl>
      <w:tblPr>
        <w:tblStyle w:val="18"/>
        <w:tblW w:w="8979" w:type="dxa"/>
        <w:jc w:val="center"/>
        <w:tblLayout w:type="fixed"/>
        <w:tblCellMar>
          <w:top w:w="0" w:type="dxa"/>
          <w:left w:w="0" w:type="dxa"/>
          <w:bottom w:w="0" w:type="dxa"/>
          <w:right w:w="0" w:type="dxa"/>
        </w:tblCellMar>
      </w:tblPr>
      <w:tblGrid>
        <w:gridCol w:w="3072"/>
        <w:gridCol w:w="132"/>
        <w:gridCol w:w="2109"/>
        <w:gridCol w:w="1418"/>
        <w:gridCol w:w="2248"/>
      </w:tblGrid>
      <w:tr>
        <w:tblPrEx>
          <w:tblCellMar>
            <w:top w:w="0" w:type="dxa"/>
            <w:left w:w="0" w:type="dxa"/>
            <w:bottom w:w="0" w:type="dxa"/>
            <w:right w:w="0" w:type="dxa"/>
          </w:tblCellMar>
        </w:tblPrEx>
        <w:trPr>
          <w:trHeight w:val="484" w:hRule="atLeast"/>
          <w:jc w:val="center"/>
        </w:trPr>
        <w:tc>
          <w:tcPr>
            <w:tcW w:w="3072" w:type="dxa"/>
            <w:tcBorders>
              <w:top w:val="nil"/>
              <w:left w:val="nil"/>
              <w:bottom w:val="nil"/>
              <w:right w:val="nil"/>
            </w:tcBorders>
            <w:tcMar>
              <w:top w:w="20" w:type="dxa"/>
              <w:left w:w="20" w:type="dxa"/>
              <w:bottom w:w="0" w:type="dxa"/>
              <w:right w:w="20" w:type="dxa"/>
            </w:tcMar>
            <w:vAlign w:val="center"/>
          </w:tcPr>
          <w:p>
            <w:pPr>
              <w:rPr>
                <w:rFonts w:ascii="宋体" w:hAnsi="宋体"/>
                <w:color w:val="000000"/>
                <w:sz w:val="24"/>
              </w:rPr>
            </w:pPr>
          </w:p>
        </w:tc>
        <w:tc>
          <w:tcPr>
            <w:tcW w:w="132" w:type="dxa"/>
            <w:tcBorders>
              <w:top w:val="nil"/>
              <w:left w:val="nil"/>
              <w:bottom w:val="nil"/>
              <w:right w:val="nil"/>
            </w:tcBorders>
            <w:tcMar>
              <w:top w:w="20" w:type="dxa"/>
              <w:left w:w="20" w:type="dxa"/>
              <w:bottom w:w="0" w:type="dxa"/>
              <w:right w:w="20" w:type="dxa"/>
            </w:tcMar>
            <w:vAlign w:val="center"/>
          </w:tcPr>
          <w:p>
            <w:pPr>
              <w:rPr>
                <w:rFonts w:ascii="宋体" w:hAnsi="宋体"/>
                <w:color w:val="000000"/>
                <w:sz w:val="24"/>
              </w:rPr>
            </w:pPr>
          </w:p>
        </w:tc>
        <w:tc>
          <w:tcPr>
            <w:tcW w:w="3527" w:type="dxa"/>
            <w:gridSpan w:val="2"/>
            <w:tcBorders>
              <w:top w:val="nil"/>
              <w:left w:val="nil"/>
              <w:bottom w:val="nil"/>
              <w:right w:val="nil"/>
            </w:tcBorders>
            <w:tcMar>
              <w:top w:w="20" w:type="dxa"/>
              <w:left w:w="20" w:type="dxa"/>
              <w:bottom w:w="0" w:type="dxa"/>
              <w:right w:w="20" w:type="dxa"/>
            </w:tcMar>
            <w:vAlign w:val="center"/>
          </w:tcPr>
          <w:p>
            <w:pPr>
              <w:rPr>
                <w:rFonts w:ascii="宋体" w:hAnsi="宋体"/>
                <w:color w:val="000000"/>
                <w:sz w:val="24"/>
              </w:rPr>
            </w:pPr>
          </w:p>
        </w:tc>
        <w:tc>
          <w:tcPr>
            <w:tcW w:w="2248" w:type="dxa"/>
            <w:tcBorders>
              <w:top w:val="nil"/>
              <w:left w:val="nil"/>
              <w:bottom w:val="nil"/>
              <w:right w:val="nil"/>
            </w:tcBorders>
            <w:tcMar>
              <w:top w:w="20" w:type="dxa"/>
              <w:left w:w="20" w:type="dxa"/>
              <w:bottom w:w="0" w:type="dxa"/>
              <w:right w:w="20" w:type="dxa"/>
            </w:tcMar>
            <w:vAlign w:val="center"/>
          </w:tcPr>
          <w:p>
            <w:pPr>
              <w:jc w:val="right"/>
              <w:rPr>
                <w:rFonts w:ascii="宋体" w:hAnsi="宋体"/>
                <w:color w:val="000000"/>
                <w:sz w:val="24"/>
              </w:rPr>
            </w:pPr>
            <w:r>
              <w:rPr>
                <w:rFonts w:ascii="宋体" w:hAnsi="宋体"/>
                <w:color w:val="000000"/>
                <w:sz w:val="24"/>
              </w:rPr>
              <w:t>单位：万吨</w:t>
            </w:r>
          </w:p>
        </w:tc>
      </w:tr>
      <w:tr>
        <w:tblPrEx>
          <w:tblCellMar>
            <w:top w:w="0" w:type="dxa"/>
            <w:left w:w="0" w:type="dxa"/>
            <w:bottom w:w="0" w:type="dxa"/>
            <w:right w:w="0" w:type="dxa"/>
          </w:tblCellMar>
        </w:tblPrEx>
        <w:trPr>
          <w:trHeight w:val="1018" w:hRule="atLeast"/>
          <w:jc w:val="center"/>
        </w:trPr>
        <w:tc>
          <w:tcPr>
            <w:tcW w:w="307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企业名称</w:t>
            </w:r>
          </w:p>
        </w:tc>
        <w:tc>
          <w:tcPr>
            <w:tcW w:w="5907"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tc>
      </w:tr>
      <w:tr>
        <w:tblPrEx>
          <w:tblCellMar>
            <w:top w:w="0" w:type="dxa"/>
            <w:left w:w="0" w:type="dxa"/>
            <w:bottom w:w="0" w:type="dxa"/>
            <w:right w:w="0" w:type="dxa"/>
          </w:tblCellMar>
        </w:tblPrEx>
        <w:trPr>
          <w:trHeight w:val="1018" w:hRule="atLeast"/>
          <w:jc w:val="center"/>
        </w:trPr>
        <w:tc>
          <w:tcPr>
            <w:tcW w:w="30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证书编号</w:t>
            </w:r>
          </w:p>
        </w:tc>
        <w:tc>
          <w:tcPr>
            <w:tcW w:w="2241"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hAnsi="宋体"/>
                <w:sz w:val="24"/>
              </w:rPr>
            </w:pPr>
          </w:p>
        </w:tc>
        <w:tc>
          <w:tcPr>
            <w:tcW w:w="1418"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企业代码</w:t>
            </w:r>
          </w:p>
        </w:tc>
        <w:tc>
          <w:tcPr>
            <w:tcW w:w="2248"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hAnsi="宋体"/>
                <w:sz w:val="24"/>
              </w:rPr>
            </w:pPr>
          </w:p>
        </w:tc>
      </w:tr>
      <w:tr>
        <w:tblPrEx>
          <w:tblCellMar>
            <w:top w:w="0" w:type="dxa"/>
            <w:left w:w="0" w:type="dxa"/>
            <w:bottom w:w="0" w:type="dxa"/>
            <w:right w:w="0" w:type="dxa"/>
          </w:tblCellMar>
        </w:tblPrEx>
        <w:trPr>
          <w:trHeight w:val="1018" w:hRule="atLeast"/>
          <w:jc w:val="center"/>
        </w:trPr>
        <w:tc>
          <w:tcPr>
            <w:tcW w:w="30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企业总仓容</w:t>
            </w:r>
          </w:p>
        </w:tc>
        <w:tc>
          <w:tcPr>
            <w:tcW w:w="2241"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hAnsi="宋体"/>
                <w:sz w:val="24"/>
              </w:rPr>
            </w:pPr>
          </w:p>
        </w:tc>
        <w:tc>
          <w:tcPr>
            <w:tcW w:w="1418"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取得资格</w:t>
            </w:r>
          </w:p>
          <w:p>
            <w:pPr>
              <w:jc w:val="center"/>
              <w:rPr>
                <w:rFonts w:ascii="宋体" w:hAnsi="宋体"/>
                <w:sz w:val="24"/>
              </w:rPr>
            </w:pPr>
            <w:r>
              <w:rPr>
                <w:rFonts w:ascii="宋体" w:hAnsi="宋体"/>
                <w:sz w:val="24"/>
              </w:rPr>
              <w:t>仓容</w:t>
            </w:r>
          </w:p>
        </w:tc>
        <w:tc>
          <w:tcPr>
            <w:tcW w:w="2248"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hAnsi="宋体"/>
                <w:sz w:val="24"/>
              </w:rPr>
            </w:pPr>
          </w:p>
        </w:tc>
      </w:tr>
      <w:tr>
        <w:tblPrEx>
          <w:tblCellMar>
            <w:top w:w="0" w:type="dxa"/>
            <w:left w:w="0" w:type="dxa"/>
            <w:bottom w:w="0" w:type="dxa"/>
            <w:right w:w="0" w:type="dxa"/>
          </w:tblCellMar>
        </w:tblPrEx>
        <w:trPr>
          <w:trHeight w:val="1578" w:hRule="atLeast"/>
          <w:jc w:val="center"/>
        </w:trPr>
        <w:tc>
          <w:tcPr>
            <w:tcW w:w="30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取得资格仓号</w:t>
            </w:r>
          </w:p>
        </w:tc>
        <w:tc>
          <w:tcPr>
            <w:tcW w:w="5907"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CellMar>
            <w:top w:w="0" w:type="dxa"/>
            <w:left w:w="0" w:type="dxa"/>
            <w:bottom w:w="0" w:type="dxa"/>
            <w:right w:w="0" w:type="dxa"/>
          </w:tblCellMar>
        </w:tblPrEx>
        <w:trPr>
          <w:trHeight w:val="1018" w:hRule="atLeast"/>
          <w:jc w:val="center"/>
        </w:trPr>
        <w:tc>
          <w:tcPr>
            <w:tcW w:w="30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本次拟申请资格仓容</w:t>
            </w:r>
          </w:p>
        </w:tc>
        <w:tc>
          <w:tcPr>
            <w:tcW w:w="5907"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CellMar>
            <w:top w:w="0" w:type="dxa"/>
            <w:left w:w="0" w:type="dxa"/>
            <w:bottom w:w="0" w:type="dxa"/>
            <w:right w:w="0" w:type="dxa"/>
          </w:tblCellMar>
        </w:tblPrEx>
        <w:trPr>
          <w:trHeight w:val="2348" w:hRule="atLeast"/>
          <w:jc w:val="center"/>
        </w:trPr>
        <w:tc>
          <w:tcPr>
            <w:tcW w:w="307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本次拟申请资格仓号</w:t>
            </w:r>
          </w:p>
        </w:tc>
        <w:tc>
          <w:tcPr>
            <w:tcW w:w="5907"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widowControl/>
        <w:snapToGrid w:val="0"/>
        <w:spacing w:line="460" w:lineRule="exact"/>
        <w:ind w:firstLine="480" w:firstLineChars="200"/>
        <w:rPr>
          <w:rFonts w:ascii="Times New Roman" w:hAnsi="Times New Roman" w:eastAsia="仿宋_GB2312"/>
          <w:sz w:val="28"/>
          <w:szCs w:val="28"/>
        </w:rPr>
      </w:pPr>
      <w:r>
        <w:rPr>
          <w:rFonts w:ascii="Times New Roman" w:hAnsi="Times New Roman" w:eastAsia="仿宋_GB2312"/>
          <w:sz w:val="24"/>
        </w:rPr>
        <w:t>注：本表仅供部分仓房已经取得代储资格的企业补充申请时使用，尚未取得省级储备粮</w:t>
      </w:r>
      <w:r>
        <w:rPr>
          <w:rFonts w:hint="eastAsia" w:ascii="Times New Roman" w:hAnsi="Times New Roman" w:eastAsia="仿宋_GB2312"/>
          <w:sz w:val="24"/>
        </w:rPr>
        <w:t>代</w:t>
      </w:r>
      <w:r>
        <w:rPr>
          <w:rFonts w:ascii="Times New Roman" w:hAnsi="Times New Roman" w:eastAsia="仿宋_GB2312"/>
          <w:sz w:val="24"/>
        </w:rPr>
        <w:t>储资格的企业无需填报此表。</w:t>
      </w:r>
    </w:p>
    <w:p>
      <w:pPr>
        <w:rPr>
          <w:rFonts w:ascii="Times New Roman" w:hAnsi="Times New Roman" w:eastAsia="黑体"/>
          <w:sz w:val="24"/>
        </w:rPr>
      </w:pPr>
      <w:r>
        <w:rPr>
          <w:rFonts w:ascii="Times New Roman" w:hAnsi="Times New Roman" w:eastAsia="仿宋_GB2312"/>
          <w:szCs w:val="40"/>
        </w:rPr>
        <w:br w:type="column"/>
      </w:r>
      <w:r>
        <w:rPr>
          <w:rFonts w:ascii="Times New Roman" w:hAnsi="Times New Roman" w:eastAsia="黑体"/>
        </w:rPr>
        <w:t>附件</w:t>
      </w:r>
      <w:r>
        <w:rPr>
          <w:rFonts w:hint="eastAsia" w:ascii="Times New Roman" w:hAnsi="Times New Roman" w:eastAsia="黑体"/>
        </w:rPr>
        <w:t>7</w:t>
      </w:r>
    </w:p>
    <w:p>
      <w:pPr>
        <w:jc w:val="center"/>
        <w:rPr>
          <w:rFonts w:ascii="Times New Roman" w:hAnsi="Times New Roman" w:eastAsia="黑体"/>
          <w:sz w:val="36"/>
        </w:rPr>
      </w:pPr>
      <w:r>
        <w:rPr>
          <w:rFonts w:ascii="Times New Roman" w:hAnsi="Times New Roman" w:eastAsia="黑体"/>
          <w:sz w:val="28"/>
        </w:rPr>
        <w:t>所属地区（单位）：</w:t>
      </w:r>
      <w:r>
        <w:rPr>
          <w:rFonts w:ascii="Times New Roman" w:hAnsi="Times New Roman" w:eastAsia="黑体"/>
          <w:sz w:val="36"/>
        </w:rPr>
        <w:t xml:space="preserve">                 </w:t>
      </w: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bCs/>
          <w:color w:val="000000"/>
          <w:sz w:val="48"/>
        </w:rPr>
      </w:pPr>
      <w:r>
        <w:rPr>
          <w:rFonts w:ascii="Times New Roman" w:hAnsi="Times New Roman" w:eastAsia="黑体"/>
          <w:bCs/>
          <w:color w:val="000000"/>
          <w:sz w:val="48"/>
        </w:rPr>
        <w:t>吉林省省级储备粮</w:t>
      </w:r>
      <w:r>
        <w:rPr>
          <w:rFonts w:hint="eastAsia" w:ascii="Times New Roman" w:hAnsi="Times New Roman" w:eastAsia="黑体"/>
          <w:bCs/>
          <w:color w:val="000000"/>
          <w:sz w:val="48"/>
        </w:rPr>
        <w:t>代</w:t>
      </w:r>
      <w:r>
        <w:rPr>
          <w:rFonts w:ascii="Times New Roman" w:hAnsi="Times New Roman" w:eastAsia="黑体"/>
          <w:bCs/>
          <w:color w:val="000000"/>
          <w:sz w:val="48"/>
        </w:rPr>
        <w:t>储资格申请表</w:t>
      </w:r>
    </w:p>
    <w:p>
      <w:pPr>
        <w:jc w:val="center"/>
        <w:rPr>
          <w:rFonts w:ascii="Times New Roman" w:hAnsi="Times New Roman" w:eastAsia="楷体_GB2312"/>
          <w:color w:val="000000"/>
          <w:sz w:val="44"/>
        </w:rPr>
      </w:pPr>
    </w:p>
    <w:p>
      <w:pPr>
        <w:spacing w:line="480" w:lineRule="auto"/>
        <w:jc w:val="center"/>
        <w:rPr>
          <w:rFonts w:ascii="Times New Roman" w:hAnsi="Times New Roman" w:eastAsia="楷体_GB2312"/>
          <w:color w:val="000000"/>
          <w:sz w:val="44"/>
        </w:rPr>
      </w:pPr>
      <w:r>
        <w:rPr>
          <w:rFonts w:hint="eastAsia" w:ascii="Times New Roman" w:hAnsi="Times New Roman" w:eastAsia="楷体_GB2312"/>
          <w:color w:val="000000"/>
          <w:sz w:val="44"/>
        </w:rPr>
        <w:t>（</w:t>
      </w:r>
      <w:r>
        <w:rPr>
          <w:rFonts w:ascii="Times New Roman" w:hAnsi="Times New Roman" w:eastAsia="楷体_GB2312"/>
          <w:color w:val="000000"/>
          <w:sz w:val="44"/>
        </w:rPr>
        <w:t>食用油类</w:t>
      </w:r>
      <w:r>
        <w:rPr>
          <w:rFonts w:hint="eastAsia" w:ascii="Times New Roman" w:hAnsi="Times New Roman" w:eastAsia="楷体_GB2312"/>
          <w:color w:val="000000"/>
          <w:sz w:val="44"/>
        </w:rPr>
        <w:t>）</w:t>
      </w: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p>
    <w:p>
      <w:pPr>
        <w:jc w:val="center"/>
        <w:rPr>
          <w:rFonts w:ascii="Times New Roman" w:hAnsi="Times New Roman" w:eastAsia="黑体"/>
          <w:sz w:val="36"/>
        </w:rPr>
      </w:pPr>
      <w:r>
        <w:rPr>
          <w:rFonts w:ascii="Times New Roman" w:hAnsi="Times New Roman" w:eastAsia="黑体"/>
          <w:sz w:val="36"/>
        </w:rPr>
        <w:t xml:space="preserve"> </w:t>
      </w:r>
    </w:p>
    <w:p>
      <w:pPr>
        <w:jc w:val="center"/>
        <w:rPr>
          <w:rFonts w:ascii="Times New Roman" w:hAnsi="Times New Roman" w:eastAsia="黑体"/>
          <w:sz w:val="36"/>
        </w:rPr>
      </w:pPr>
    </w:p>
    <w:p>
      <w:pPr>
        <w:ind w:firstLine="964" w:firstLineChars="300"/>
        <w:rPr>
          <w:rFonts w:ascii="Times New Roman" w:hAnsi="Times New Roman" w:eastAsia="仿宋_GB2312"/>
          <w:b/>
          <w:bCs/>
          <w:u w:val="single"/>
        </w:rPr>
      </w:pPr>
      <w:r>
        <w:rPr>
          <w:rFonts w:ascii="Times New Roman" w:hAnsi="Times New Roman" w:eastAsia="仿宋_GB2312"/>
          <w:b/>
          <w:bCs/>
        </w:rPr>
        <w:t>申请企业：</w:t>
      </w:r>
      <w:r>
        <w:rPr>
          <w:rFonts w:ascii="Times New Roman" w:hAnsi="Times New Roman" w:eastAsia="仿宋_GB2312"/>
          <w:b/>
          <w:bCs/>
          <w:u w:val="single"/>
        </w:rPr>
        <w:t xml:space="preserve">                               </w:t>
      </w:r>
    </w:p>
    <w:p>
      <w:pPr>
        <w:ind w:firstLine="964" w:firstLineChars="300"/>
        <w:rPr>
          <w:rFonts w:ascii="Times New Roman" w:hAnsi="Times New Roman" w:eastAsia="仿宋_GB2312"/>
          <w:b/>
          <w:bCs/>
          <w:u w:val="single"/>
        </w:rPr>
      </w:pPr>
    </w:p>
    <w:p>
      <w:pPr>
        <w:ind w:firstLine="964" w:firstLineChars="300"/>
        <w:rPr>
          <w:rFonts w:ascii="Times New Roman" w:hAnsi="Times New Roman" w:eastAsia="仿宋_GB2312"/>
          <w:b/>
          <w:bCs/>
        </w:rPr>
      </w:pPr>
      <w:r>
        <w:rPr>
          <w:rFonts w:ascii="Times New Roman" w:hAnsi="Times New Roman" w:eastAsia="仿宋_GB2312"/>
          <w:b/>
          <w:bCs/>
        </w:rPr>
        <w:t>填报日期：</w:t>
      </w:r>
      <w:r>
        <w:rPr>
          <w:rFonts w:ascii="Times New Roman" w:hAnsi="Times New Roman" w:eastAsia="仿宋_GB2312"/>
          <w:b/>
          <w:bCs/>
          <w:u w:val="single"/>
        </w:rPr>
        <w:t xml:space="preserve">                               </w:t>
      </w:r>
    </w:p>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黑体"/>
        </w:rPr>
      </w:pPr>
      <w:r>
        <w:rPr>
          <w:rFonts w:ascii="Times New Roman" w:hAnsi="Times New Roman" w:eastAsia="黑体"/>
        </w:rPr>
        <w:t>吉林省粮食和物资储备局</w:t>
      </w:r>
      <w:r>
        <w:rPr>
          <w:rFonts w:hint="eastAsia" w:ascii="Times New Roman" w:hAnsi="Times New Roman" w:eastAsia="黑体"/>
        </w:rPr>
        <w:t xml:space="preserve">  </w:t>
      </w:r>
      <w:r>
        <w:rPr>
          <w:rFonts w:ascii="Times New Roman" w:hAnsi="Times New Roman" w:eastAsia="黑体"/>
        </w:rPr>
        <w:t>制</w:t>
      </w:r>
    </w:p>
    <w:p>
      <w:pPr>
        <w:jc w:val="center"/>
        <w:rPr>
          <w:rFonts w:ascii="Times New Roman" w:hAnsi="Times New Roman" w:eastAsia="方正小标宋简体"/>
          <w:sz w:val="44"/>
          <w:szCs w:val="44"/>
        </w:rPr>
      </w:pPr>
      <w:r>
        <w:rPr>
          <w:rFonts w:ascii="Times New Roman" w:hAnsi="Times New Roman" w:eastAsia="华康简标题宋"/>
          <w:sz w:val="36"/>
        </w:rPr>
        <w:br w:type="page"/>
      </w:r>
      <w:r>
        <w:rPr>
          <w:rFonts w:ascii="Times New Roman" w:hAnsi="Times New Roman" w:eastAsia="方正小标宋简体"/>
          <w:sz w:val="44"/>
          <w:szCs w:val="44"/>
        </w:rPr>
        <w:t>申请资料目录</w:t>
      </w:r>
    </w:p>
    <w:p>
      <w:pPr>
        <w:spacing w:beforeLines="100" w:afterLines="100"/>
        <w:jc w:val="center"/>
        <w:rPr>
          <w:rFonts w:ascii="Times New Roman" w:hAnsi="Times New Roman" w:eastAsia="黑体"/>
          <w:sz w:val="36"/>
        </w:rPr>
      </w:pPr>
      <w:r>
        <w:rPr>
          <w:rFonts w:hint="eastAsia" w:ascii="Times New Roman" w:hAnsi="Times New Roman" w:eastAsia="楷体_GB2312"/>
          <w:sz w:val="40"/>
          <w:szCs w:val="44"/>
        </w:rPr>
        <w:t>（食用油</w:t>
      </w:r>
      <w:r>
        <w:rPr>
          <w:rFonts w:ascii="Times New Roman" w:hAnsi="Times New Roman" w:eastAsia="楷体_GB2312"/>
          <w:sz w:val="40"/>
          <w:szCs w:val="44"/>
        </w:rPr>
        <w:t>类</w:t>
      </w:r>
      <w:r>
        <w:rPr>
          <w:rFonts w:hint="eastAsia" w:ascii="Times New Roman" w:hAnsi="Times New Roman" w:eastAsia="楷体_GB2312"/>
          <w:sz w:val="40"/>
          <w:szCs w:val="44"/>
        </w:rPr>
        <w:t>）</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法人代表承诺书</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基本情况表</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库区基本情况表</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油罐基本情况表</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油罐改造说明</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检化验条件表</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主要专业人员表</w:t>
      </w:r>
    </w:p>
    <w:p>
      <w:pPr>
        <w:numPr>
          <w:ilvl w:val="1"/>
          <w:numId w:val="2"/>
        </w:numPr>
        <w:tabs>
          <w:tab w:val="left" w:pos="1260"/>
        </w:tabs>
        <w:spacing w:line="600" w:lineRule="exact"/>
        <w:ind w:left="0" w:firstLine="969" w:firstLineChars="303"/>
        <w:rPr>
          <w:rFonts w:ascii="Times New Roman" w:hAnsi="Times New Roman" w:eastAsia="仿宋_GB2312"/>
        </w:rPr>
      </w:pPr>
      <w:r>
        <w:rPr>
          <w:rFonts w:hint="eastAsia" w:ascii="Times New Roman" w:hAnsi="Times New Roman" w:eastAsia="仿宋_GB2312"/>
        </w:rPr>
        <w:t>安全</w:t>
      </w:r>
      <w:r>
        <w:rPr>
          <w:rFonts w:ascii="Times New Roman" w:hAnsi="Times New Roman" w:eastAsia="仿宋_GB2312"/>
        </w:rPr>
        <w:t>仓储管理情况表</w:t>
      </w:r>
    </w:p>
    <w:p>
      <w:pPr>
        <w:numPr>
          <w:ilvl w:val="1"/>
          <w:numId w:val="2"/>
        </w:numPr>
        <w:tabs>
          <w:tab w:val="left" w:pos="1260"/>
        </w:tabs>
        <w:spacing w:line="600" w:lineRule="exact"/>
        <w:ind w:left="0" w:firstLine="969" w:firstLineChars="303"/>
        <w:rPr>
          <w:rFonts w:ascii="Times New Roman" w:hAnsi="Times New Roman" w:eastAsia="仿宋_GB2312"/>
        </w:rPr>
      </w:pPr>
      <w:r>
        <w:rPr>
          <w:rFonts w:ascii="Times New Roman" w:hAnsi="Times New Roman" w:eastAsia="仿宋_GB2312"/>
        </w:rPr>
        <w:t>财务状况表</w:t>
      </w:r>
    </w:p>
    <w:p>
      <w:pPr>
        <w:numPr>
          <w:ilvl w:val="0"/>
          <w:numId w:val="0"/>
        </w:numPr>
        <w:spacing w:line="600" w:lineRule="exact"/>
        <w:ind w:leftChars="303"/>
        <w:rPr>
          <w:rFonts w:ascii="Times New Roman" w:hAnsi="Times New Roman" w:eastAsia="仿宋_GB2312"/>
        </w:rPr>
      </w:pPr>
      <w:r>
        <w:rPr>
          <w:rFonts w:hint="eastAsia" w:ascii="Times New Roman" w:hAnsi="Times New Roman" w:eastAsia="仿宋_GB2312"/>
          <w:lang w:val="en-US" w:eastAsia="zh-CN"/>
        </w:rPr>
        <w:t>10.</w:t>
      </w:r>
      <w:r>
        <w:rPr>
          <w:rFonts w:hint="eastAsia" w:ascii="Times New Roman" w:hAnsi="Times New Roman" w:eastAsia="仿宋_GB2312"/>
        </w:rPr>
        <w:t>代</w:t>
      </w:r>
      <w:r>
        <w:rPr>
          <w:rFonts w:ascii="Times New Roman" w:hAnsi="Times New Roman" w:eastAsia="仿宋_GB2312"/>
        </w:rPr>
        <w:t>储资格企业补充申请部分油罐资格附加表</w:t>
      </w:r>
    </w:p>
    <w:p>
      <w:pPr>
        <w:spacing w:line="600" w:lineRule="exact"/>
        <w:ind w:firstLine="960" w:firstLineChars="300"/>
        <w:jc w:val="left"/>
        <w:rPr>
          <w:rFonts w:ascii="Times New Roman" w:hAnsi="Times New Roman" w:eastAsia="仿宋_GB2312"/>
          <w:color w:val="000000"/>
        </w:rPr>
      </w:pPr>
      <w:r>
        <w:rPr>
          <w:rFonts w:ascii="Times New Roman" w:hAnsi="Times New Roman" w:eastAsia="仿宋_GB2312"/>
        </w:rPr>
        <w:t>11.附件：企业基</w:t>
      </w:r>
      <w:r>
        <w:rPr>
          <w:rFonts w:ascii="Times New Roman" w:hAnsi="Times New Roman" w:eastAsia="仿宋_GB2312"/>
          <w:color w:val="000000"/>
        </w:rPr>
        <w:t>本情况、库区总平面示意图、企业营业执照复印件、近2年未出现不良记录证明、承担政策性粮食业务的</w:t>
      </w:r>
      <w:r>
        <w:rPr>
          <w:rFonts w:hint="eastAsia" w:ascii="Times New Roman" w:hAnsi="Times New Roman" w:eastAsia="仿宋_GB2312"/>
          <w:color w:val="000000"/>
        </w:rPr>
        <w:t>银行</w:t>
      </w:r>
      <w:r>
        <w:rPr>
          <w:rFonts w:ascii="Times New Roman" w:hAnsi="Times New Roman" w:eastAsia="仿宋_GB2312"/>
          <w:color w:val="000000"/>
        </w:rPr>
        <w:t>开户证明、油罐设施产权自有证明、相关仓储设施设备照片、产负债表和损益表复印件、从业人员职业资格证书复印件（</w:t>
      </w:r>
      <w:r>
        <w:rPr>
          <w:rFonts w:hint="eastAsia" w:ascii="Times New Roman" w:hAnsi="Times New Roman" w:eastAsia="仿宋_GB2312"/>
        </w:rPr>
        <w:t>农产品食品检验员或</w:t>
      </w:r>
      <w:r>
        <w:rPr>
          <w:rFonts w:ascii="Times New Roman" w:hAnsi="Times New Roman" w:eastAsia="仿宋_GB2312"/>
        </w:rPr>
        <w:t>粮油质量检验员</w:t>
      </w:r>
      <w:r>
        <w:rPr>
          <w:rFonts w:hint="eastAsia" w:ascii="Times New Roman" w:hAnsi="Times New Roman" w:eastAsia="仿宋_GB2312"/>
        </w:rPr>
        <w:t>、</w:t>
      </w:r>
      <w:r>
        <w:rPr>
          <w:rFonts w:ascii="Times New Roman" w:hAnsi="Times New Roman" w:eastAsia="仿宋_GB2312"/>
          <w:color w:val="000000"/>
        </w:rPr>
        <w:t>粮油仓储管理员及特种作业等技术人员）</w:t>
      </w:r>
      <w:r>
        <w:rPr>
          <w:rFonts w:hint="eastAsia" w:ascii="Times New Roman" w:hAnsi="Times New Roman" w:eastAsia="仿宋_GB2312"/>
          <w:color w:val="000000"/>
        </w:rPr>
        <w:t>近2年没有违反国家法律法规、违反国家粮食政策法规的行为证明。</w:t>
      </w:r>
    </w:p>
    <w:p>
      <w:pPr>
        <w:spacing w:line="600" w:lineRule="exact"/>
        <w:jc w:val="center"/>
        <w:rPr>
          <w:rFonts w:ascii="Times New Roman" w:hAnsi="Times New Roman" w:eastAsia="仿宋_GB2312"/>
          <w:sz w:val="28"/>
        </w:rPr>
      </w:pPr>
      <w:r>
        <w:rPr>
          <w:rFonts w:ascii="Times New Roman" w:hAnsi="Times New Roman" w:eastAsia="仿宋_GB2312"/>
          <w:sz w:val="28"/>
        </w:rPr>
        <w:br w:type="page"/>
      </w:r>
    </w:p>
    <w:p>
      <w:pPr>
        <w:spacing w:line="600" w:lineRule="exact"/>
        <w:jc w:val="center"/>
        <w:rPr>
          <w:rFonts w:ascii="Times New Roman" w:hAnsi="Times New Roman" w:eastAsia="黑体"/>
          <w:bCs/>
          <w:color w:val="000000"/>
          <w:sz w:val="36"/>
          <w:szCs w:val="38"/>
        </w:rPr>
      </w:pPr>
      <w:r>
        <w:rPr>
          <w:rFonts w:ascii="Times New Roman" w:hAnsi="Times New Roman" w:eastAsia="黑体"/>
          <w:bCs/>
          <w:color w:val="000000"/>
          <w:sz w:val="36"/>
          <w:szCs w:val="38"/>
        </w:rPr>
        <w:t>一、法人代表承诺书</w:t>
      </w:r>
    </w:p>
    <w:p>
      <w:pPr>
        <w:jc w:val="center"/>
        <w:rPr>
          <w:rFonts w:ascii="Times New Roman" w:hAnsi="Times New Roman" w:eastAsia="仿宋_GB2312"/>
        </w:rPr>
      </w:pPr>
    </w:p>
    <w:p>
      <w:pPr>
        <w:spacing w:line="900" w:lineRule="exact"/>
        <w:ind w:firstLine="640" w:firstLineChars="200"/>
        <w:rPr>
          <w:rFonts w:ascii="Times New Roman" w:hAnsi="Times New Roman" w:eastAsia="仿宋_GB2312"/>
        </w:rPr>
      </w:pPr>
    </w:p>
    <w:p>
      <w:pPr>
        <w:spacing w:line="900" w:lineRule="exact"/>
        <w:ind w:firstLine="640" w:firstLineChars="200"/>
        <w:rPr>
          <w:rFonts w:ascii="Times New Roman" w:hAnsi="Times New Roman" w:eastAsia="仿宋_GB2312"/>
        </w:rPr>
      </w:pPr>
      <w:r>
        <w:rPr>
          <w:rFonts w:ascii="Times New Roman" w:hAnsi="Times New Roman" w:eastAsia="仿宋_GB2312"/>
        </w:rPr>
        <w:t>本人</w:t>
      </w:r>
      <w:r>
        <w:rPr>
          <w:rFonts w:ascii="Times New Roman" w:hAnsi="Times New Roman" w:eastAsia="仿宋_GB2312"/>
          <w:u w:val="single"/>
        </w:rPr>
        <w:t xml:space="preserve">         </w:t>
      </w:r>
      <w:r>
        <w:rPr>
          <w:rFonts w:ascii="Times New Roman" w:hAnsi="Times New Roman" w:eastAsia="仿宋_GB2312"/>
        </w:rPr>
        <w:t>，系</w:t>
      </w:r>
      <w:r>
        <w:rPr>
          <w:rFonts w:ascii="Times New Roman" w:hAnsi="Times New Roman" w:eastAsia="仿宋_GB2312"/>
          <w:u w:val="single"/>
        </w:rPr>
        <w:t xml:space="preserve">                         </w:t>
      </w:r>
      <w:r>
        <w:rPr>
          <w:rFonts w:ascii="Times New Roman" w:hAnsi="Times New Roman" w:eastAsia="仿宋_GB2312"/>
        </w:rPr>
        <w:t>法人代表，现任</w:t>
      </w:r>
      <w:r>
        <w:rPr>
          <w:rFonts w:ascii="Times New Roman" w:hAnsi="Times New Roman" w:eastAsia="仿宋_GB2312"/>
          <w:u w:val="single"/>
        </w:rPr>
        <w:t xml:space="preserve">        </w:t>
      </w:r>
      <w:r>
        <w:rPr>
          <w:rFonts w:ascii="Times New Roman" w:hAnsi="Times New Roman" w:eastAsia="仿宋_GB2312"/>
        </w:rPr>
        <w:t>（职务），我承诺本单位所报资料内容属实。</w:t>
      </w:r>
    </w:p>
    <w:p>
      <w:pPr>
        <w:spacing w:line="900" w:lineRule="exact"/>
        <w:ind w:firstLine="640" w:firstLineChars="200"/>
        <w:rPr>
          <w:rFonts w:ascii="Times New Roman" w:hAnsi="Times New Roman" w:eastAsia="仿宋_GB2312"/>
        </w:rPr>
      </w:pPr>
    </w:p>
    <w:p>
      <w:pPr>
        <w:spacing w:line="840" w:lineRule="exact"/>
        <w:ind w:firstLine="640" w:firstLineChars="200"/>
        <w:rPr>
          <w:rFonts w:ascii="Times New Roman" w:hAnsi="Times New Roman" w:eastAsia="仿宋_GB2312"/>
        </w:rPr>
      </w:pPr>
    </w:p>
    <w:p>
      <w:pPr>
        <w:spacing w:line="840" w:lineRule="exact"/>
        <w:ind w:firstLine="640" w:firstLineChars="200"/>
        <w:rPr>
          <w:rFonts w:ascii="Times New Roman" w:hAnsi="Times New Roman" w:eastAsia="仿宋_GB2312"/>
        </w:rPr>
      </w:pPr>
    </w:p>
    <w:p>
      <w:pPr>
        <w:spacing w:line="840" w:lineRule="exact"/>
        <w:ind w:firstLine="4160" w:firstLineChars="1300"/>
        <w:rPr>
          <w:rFonts w:ascii="Times New Roman" w:hAnsi="Times New Roman" w:eastAsia="仿宋_GB2312"/>
        </w:rPr>
      </w:pPr>
      <w:r>
        <w:rPr>
          <w:rFonts w:ascii="Times New Roman" w:hAnsi="Times New Roman" w:eastAsia="仿宋_GB2312"/>
        </w:rPr>
        <w:t xml:space="preserve">法人代表签字： </w:t>
      </w:r>
    </w:p>
    <w:p>
      <w:pPr>
        <w:spacing w:line="840" w:lineRule="exact"/>
        <w:ind w:firstLine="6080" w:firstLineChars="1900"/>
        <w:rPr>
          <w:rFonts w:ascii="Times New Roman" w:hAnsi="Times New Roman" w:eastAsia="仿宋_GB2312"/>
        </w:rPr>
      </w:pPr>
      <w:r>
        <w:rPr>
          <w:rFonts w:ascii="Times New Roman" w:hAnsi="Times New Roman" w:eastAsia="仿宋_GB2312"/>
        </w:rPr>
        <w:t xml:space="preserve"> 年   月   日</w:t>
      </w:r>
    </w:p>
    <w:p>
      <w:pPr>
        <w:spacing w:line="840" w:lineRule="exact"/>
        <w:rPr>
          <w:rFonts w:ascii="Times New Roman" w:hAnsi="Times New Roman" w:eastAsia="仿宋_GB2312"/>
          <w:u w:val="single"/>
        </w:rPr>
      </w:pPr>
    </w:p>
    <w:p>
      <w:pPr>
        <w:spacing w:line="840" w:lineRule="exact"/>
        <w:jc w:val="center"/>
        <w:rPr>
          <w:rFonts w:ascii="Times New Roman" w:hAnsi="Times New Roman"/>
          <w:b/>
          <w:bCs/>
          <w:sz w:val="36"/>
        </w:rPr>
      </w:pPr>
    </w:p>
    <w:p>
      <w:pPr>
        <w:jc w:val="center"/>
        <w:rPr>
          <w:rFonts w:ascii="Times New Roman" w:hAnsi="Times New Roman" w:eastAsia="黑体"/>
          <w:bCs/>
          <w:color w:val="000000"/>
          <w:sz w:val="36"/>
          <w:szCs w:val="38"/>
        </w:rPr>
      </w:pPr>
      <w:r>
        <w:rPr>
          <w:rFonts w:ascii="Times New Roman" w:hAnsi="Times New Roman" w:eastAsia="黑体"/>
          <w:bCs/>
          <w:color w:val="000000"/>
          <w:sz w:val="40"/>
          <w:szCs w:val="38"/>
        </w:rPr>
        <w:br w:type="column"/>
      </w:r>
      <w:r>
        <w:rPr>
          <w:rFonts w:ascii="Times New Roman" w:hAnsi="Times New Roman" w:eastAsia="黑体"/>
          <w:bCs/>
          <w:color w:val="000000"/>
          <w:sz w:val="36"/>
          <w:szCs w:val="38"/>
        </w:rPr>
        <w:t>二、基本情况表</w:t>
      </w:r>
    </w:p>
    <w:p>
      <w:pPr>
        <w:jc w:val="center"/>
        <w:rPr>
          <w:rFonts w:ascii="Times New Roman" w:hAnsi="Times New Roman"/>
          <w:color w:val="000000"/>
        </w:rPr>
      </w:pPr>
    </w:p>
    <w:tbl>
      <w:tblPr>
        <w:tblStyle w:val="18"/>
        <w:tblW w:w="4981" w:type="pct"/>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28" w:type="dxa"/>
          <w:bottom w:w="0" w:type="dxa"/>
          <w:right w:w="28" w:type="dxa"/>
        </w:tblCellMar>
      </w:tblPr>
      <w:tblGrid>
        <w:gridCol w:w="1528"/>
        <w:gridCol w:w="1250"/>
        <w:gridCol w:w="640"/>
        <w:gridCol w:w="846"/>
        <w:gridCol w:w="147"/>
        <w:gridCol w:w="903"/>
        <w:gridCol w:w="239"/>
        <w:gridCol w:w="1505"/>
        <w:gridCol w:w="417"/>
        <w:gridCol w:w="403"/>
        <w:gridCol w:w="988"/>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06" w:hRule="atLeast"/>
          <w:jc w:val="center"/>
        </w:trPr>
        <w:tc>
          <w:tcPr>
            <w:tcW w:w="862" w:type="pct"/>
            <w:vAlign w:val="center"/>
          </w:tcPr>
          <w:p>
            <w:pPr>
              <w:jc w:val="center"/>
              <w:rPr>
                <w:rFonts w:ascii="宋体" w:hAnsi="宋体"/>
                <w:caps/>
                <w:color w:val="000000"/>
                <w:sz w:val="24"/>
              </w:rPr>
            </w:pPr>
            <w:r>
              <w:rPr>
                <w:rFonts w:ascii="宋体" w:hAnsi="宋体"/>
                <w:caps/>
                <w:color w:val="000000"/>
                <w:sz w:val="24"/>
              </w:rPr>
              <w:t>企业名称</w:t>
            </w:r>
          </w:p>
        </w:tc>
        <w:tc>
          <w:tcPr>
            <w:tcW w:w="2270" w:type="pct"/>
            <w:gridSpan w:val="6"/>
            <w:vAlign w:val="center"/>
          </w:tcPr>
          <w:p>
            <w:pPr>
              <w:jc w:val="center"/>
              <w:rPr>
                <w:rFonts w:ascii="宋体" w:hAnsi="宋体"/>
                <w:caps/>
                <w:color w:val="000000"/>
                <w:sz w:val="24"/>
              </w:rPr>
            </w:pPr>
          </w:p>
        </w:tc>
        <w:tc>
          <w:tcPr>
            <w:tcW w:w="1084" w:type="pct"/>
            <w:gridSpan w:val="2"/>
            <w:vAlign w:val="center"/>
          </w:tcPr>
          <w:p>
            <w:pPr>
              <w:snapToGrid w:val="0"/>
              <w:jc w:val="center"/>
              <w:rPr>
                <w:rFonts w:ascii="宋体" w:hAnsi="宋体"/>
                <w:caps/>
                <w:color w:val="000000"/>
                <w:spacing w:val="-6"/>
                <w:sz w:val="24"/>
              </w:rPr>
            </w:pPr>
            <w:r>
              <w:rPr>
                <w:rFonts w:ascii="宋体" w:hAnsi="宋体"/>
                <w:color w:val="000000"/>
                <w:spacing w:val="-6"/>
                <w:sz w:val="24"/>
              </w:rPr>
              <w:t>统一社会信用代码</w:t>
            </w:r>
          </w:p>
        </w:tc>
        <w:tc>
          <w:tcPr>
            <w:tcW w:w="784" w:type="pct"/>
            <w:gridSpan w:val="2"/>
            <w:vAlign w:val="center"/>
          </w:tcPr>
          <w:p>
            <w:pPr>
              <w:jc w:val="center"/>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42" w:hRule="atLeast"/>
          <w:jc w:val="center"/>
        </w:trPr>
        <w:tc>
          <w:tcPr>
            <w:tcW w:w="862" w:type="pct"/>
            <w:vAlign w:val="center"/>
          </w:tcPr>
          <w:p>
            <w:pPr>
              <w:snapToGrid w:val="0"/>
              <w:jc w:val="center"/>
              <w:rPr>
                <w:rFonts w:ascii="宋体" w:hAnsi="宋体"/>
                <w:color w:val="000000"/>
                <w:sz w:val="24"/>
              </w:rPr>
            </w:pPr>
            <w:r>
              <w:rPr>
                <w:rFonts w:ascii="宋体" w:hAnsi="宋体"/>
                <w:color w:val="000000"/>
                <w:sz w:val="24"/>
              </w:rPr>
              <w:t>法人代表</w:t>
            </w:r>
          </w:p>
        </w:tc>
        <w:tc>
          <w:tcPr>
            <w:tcW w:w="705" w:type="pct"/>
            <w:vAlign w:val="center"/>
          </w:tcPr>
          <w:p>
            <w:pPr>
              <w:snapToGrid w:val="0"/>
              <w:jc w:val="center"/>
              <w:rPr>
                <w:rFonts w:ascii="宋体" w:hAnsi="宋体"/>
                <w:color w:val="000000"/>
                <w:sz w:val="24"/>
              </w:rPr>
            </w:pPr>
          </w:p>
        </w:tc>
        <w:tc>
          <w:tcPr>
            <w:tcW w:w="838" w:type="pct"/>
            <w:gridSpan w:val="2"/>
            <w:vAlign w:val="center"/>
          </w:tcPr>
          <w:p>
            <w:pPr>
              <w:snapToGrid w:val="0"/>
              <w:jc w:val="center"/>
              <w:rPr>
                <w:rFonts w:ascii="宋体" w:hAnsi="宋体"/>
                <w:color w:val="000000"/>
                <w:sz w:val="24"/>
              </w:rPr>
            </w:pPr>
            <w:r>
              <w:rPr>
                <w:rFonts w:ascii="宋体" w:hAnsi="宋体"/>
                <w:color w:val="000000"/>
                <w:sz w:val="24"/>
              </w:rPr>
              <w:t>联系电话</w:t>
            </w:r>
          </w:p>
        </w:tc>
        <w:tc>
          <w:tcPr>
            <w:tcW w:w="727" w:type="pct"/>
            <w:gridSpan w:val="3"/>
            <w:vAlign w:val="center"/>
          </w:tcPr>
          <w:p>
            <w:pPr>
              <w:snapToGrid w:val="0"/>
              <w:jc w:val="center"/>
              <w:rPr>
                <w:rFonts w:ascii="宋体" w:hAnsi="宋体"/>
                <w:color w:val="000000"/>
                <w:sz w:val="24"/>
              </w:rPr>
            </w:pPr>
          </w:p>
        </w:tc>
        <w:tc>
          <w:tcPr>
            <w:tcW w:w="1084" w:type="pct"/>
            <w:gridSpan w:val="2"/>
            <w:vAlign w:val="center"/>
          </w:tcPr>
          <w:p>
            <w:pPr>
              <w:snapToGrid w:val="0"/>
              <w:jc w:val="center"/>
              <w:rPr>
                <w:rFonts w:ascii="宋体" w:hAnsi="宋体"/>
                <w:color w:val="000000"/>
                <w:sz w:val="24"/>
              </w:rPr>
            </w:pPr>
            <w:r>
              <w:rPr>
                <w:rFonts w:ascii="宋体" w:hAnsi="宋体"/>
                <w:color w:val="000000"/>
                <w:sz w:val="24"/>
              </w:rPr>
              <w:t>手机号码</w:t>
            </w:r>
          </w:p>
        </w:tc>
        <w:tc>
          <w:tcPr>
            <w:tcW w:w="784" w:type="pct"/>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328" w:hRule="atLeast"/>
          <w:jc w:val="center"/>
        </w:trPr>
        <w:tc>
          <w:tcPr>
            <w:tcW w:w="862" w:type="pct"/>
            <w:vAlign w:val="center"/>
          </w:tcPr>
          <w:p>
            <w:pPr>
              <w:jc w:val="center"/>
              <w:rPr>
                <w:rFonts w:ascii="宋体" w:hAnsi="宋体"/>
                <w:color w:val="000000"/>
                <w:sz w:val="24"/>
              </w:rPr>
            </w:pPr>
            <w:r>
              <w:rPr>
                <w:rFonts w:ascii="宋体" w:hAnsi="宋体"/>
                <w:color w:val="000000"/>
                <w:sz w:val="24"/>
              </w:rPr>
              <w:t>电子信箱</w:t>
            </w:r>
          </w:p>
        </w:tc>
        <w:tc>
          <w:tcPr>
            <w:tcW w:w="2270" w:type="pct"/>
            <w:gridSpan w:val="6"/>
            <w:vAlign w:val="center"/>
          </w:tcPr>
          <w:p>
            <w:pPr>
              <w:jc w:val="center"/>
              <w:rPr>
                <w:rFonts w:ascii="宋体" w:hAnsi="宋体"/>
                <w:color w:val="000000"/>
                <w:sz w:val="24"/>
              </w:rPr>
            </w:pPr>
          </w:p>
        </w:tc>
        <w:tc>
          <w:tcPr>
            <w:tcW w:w="1084" w:type="pct"/>
            <w:gridSpan w:val="2"/>
            <w:vAlign w:val="center"/>
          </w:tcPr>
          <w:p>
            <w:pPr>
              <w:jc w:val="center"/>
              <w:rPr>
                <w:rFonts w:ascii="宋体" w:hAnsi="宋体"/>
                <w:color w:val="000000"/>
                <w:sz w:val="24"/>
              </w:rPr>
            </w:pPr>
            <w:r>
              <w:rPr>
                <w:rFonts w:ascii="宋体" w:hAnsi="宋体"/>
                <w:color w:val="000000"/>
                <w:sz w:val="24"/>
              </w:rPr>
              <w:t>传真号码</w:t>
            </w:r>
          </w:p>
        </w:tc>
        <w:tc>
          <w:tcPr>
            <w:tcW w:w="784" w:type="pct"/>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328" w:hRule="atLeast"/>
          <w:jc w:val="center"/>
        </w:trPr>
        <w:tc>
          <w:tcPr>
            <w:tcW w:w="862" w:type="pct"/>
            <w:vAlign w:val="center"/>
          </w:tcPr>
          <w:p>
            <w:pPr>
              <w:jc w:val="center"/>
              <w:rPr>
                <w:rFonts w:ascii="宋体" w:hAnsi="宋体"/>
                <w:color w:val="000000"/>
                <w:sz w:val="24"/>
              </w:rPr>
            </w:pPr>
            <w:r>
              <w:rPr>
                <w:rFonts w:ascii="宋体" w:hAnsi="宋体"/>
                <w:color w:val="000000"/>
                <w:sz w:val="24"/>
              </w:rPr>
              <w:t>通讯地址</w:t>
            </w:r>
          </w:p>
        </w:tc>
        <w:tc>
          <w:tcPr>
            <w:tcW w:w="2270" w:type="pct"/>
            <w:gridSpan w:val="6"/>
            <w:vAlign w:val="center"/>
          </w:tcPr>
          <w:p>
            <w:pPr>
              <w:jc w:val="center"/>
              <w:rPr>
                <w:rFonts w:ascii="宋体" w:hAnsi="宋体"/>
                <w:color w:val="000000"/>
                <w:sz w:val="24"/>
              </w:rPr>
            </w:pPr>
          </w:p>
        </w:tc>
        <w:tc>
          <w:tcPr>
            <w:tcW w:w="1084" w:type="pct"/>
            <w:gridSpan w:val="2"/>
            <w:vAlign w:val="center"/>
          </w:tcPr>
          <w:p>
            <w:pPr>
              <w:jc w:val="center"/>
              <w:rPr>
                <w:rFonts w:ascii="宋体" w:hAnsi="宋体"/>
                <w:color w:val="000000"/>
                <w:sz w:val="24"/>
              </w:rPr>
            </w:pPr>
            <w:r>
              <w:rPr>
                <w:rFonts w:ascii="宋体" w:hAnsi="宋体"/>
                <w:color w:val="000000"/>
                <w:sz w:val="24"/>
              </w:rPr>
              <w:t>邮政编码</w:t>
            </w:r>
          </w:p>
        </w:tc>
        <w:tc>
          <w:tcPr>
            <w:tcW w:w="784" w:type="pct"/>
            <w:gridSpan w:val="2"/>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328" w:hRule="atLeast"/>
          <w:jc w:val="center"/>
        </w:trPr>
        <w:tc>
          <w:tcPr>
            <w:tcW w:w="862" w:type="pct"/>
            <w:vAlign w:val="center"/>
          </w:tcPr>
          <w:p>
            <w:pPr>
              <w:jc w:val="center"/>
              <w:rPr>
                <w:rFonts w:ascii="宋体" w:hAnsi="宋体"/>
                <w:color w:val="000000"/>
                <w:sz w:val="24"/>
              </w:rPr>
            </w:pPr>
            <w:r>
              <w:rPr>
                <w:rFonts w:ascii="宋体" w:hAnsi="宋体"/>
                <w:color w:val="000000"/>
                <w:sz w:val="24"/>
              </w:rPr>
              <w:t>企业性质</w:t>
            </w:r>
          </w:p>
        </w:tc>
        <w:tc>
          <w:tcPr>
            <w:tcW w:w="2270" w:type="pct"/>
            <w:gridSpan w:val="6"/>
            <w:vAlign w:val="center"/>
          </w:tcPr>
          <w:p>
            <w:pPr>
              <w:spacing w:line="360" w:lineRule="exact"/>
              <w:jc w:val="center"/>
              <w:rPr>
                <w:rFonts w:ascii="宋体" w:hAnsi="宋体"/>
                <w:color w:val="000000"/>
                <w:sz w:val="24"/>
              </w:rPr>
            </w:pPr>
            <w:r>
              <w:rPr>
                <w:rFonts w:ascii="宋体" w:hAnsi="宋体"/>
                <w:color w:val="000000"/>
                <w:sz w:val="24"/>
              </w:rPr>
              <w:t>国有□</w:t>
            </w:r>
            <w:r>
              <w:rPr>
                <w:rFonts w:hint="eastAsia" w:ascii="宋体" w:hAnsi="宋体"/>
                <w:color w:val="000000"/>
                <w:sz w:val="24"/>
              </w:rPr>
              <w:t xml:space="preserve">    外资</w:t>
            </w:r>
            <w:r>
              <w:rPr>
                <w:rFonts w:ascii="宋体" w:hAnsi="宋体"/>
                <w:color w:val="000000"/>
                <w:sz w:val="24"/>
              </w:rPr>
              <w:t xml:space="preserve">□   </w:t>
            </w:r>
            <w:r>
              <w:rPr>
                <w:rFonts w:hint="eastAsia" w:ascii="宋体" w:hAnsi="宋体"/>
                <w:color w:val="000000"/>
                <w:sz w:val="24"/>
              </w:rPr>
              <w:t>其他</w:t>
            </w:r>
            <w:r>
              <w:rPr>
                <w:rFonts w:ascii="宋体" w:hAnsi="宋体"/>
                <w:color w:val="000000"/>
                <w:sz w:val="24"/>
              </w:rPr>
              <w:t xml:space="preserve">□ </w:t>
            </w:r>
          </w:p>
        </w:tc>
        <w:tc>
          <w:tcPr>
            <w:tcW w:w="1084" w:type="pct"/>
            <w:gridSpan w:val="2"/>
            <w:vAlign w:val="center"/>
          </w:tcPr>
          <w:p>
            <w:pPr>
              <w:jc w:val="center"/>
              <w:rPr>
                <w:rFonts w:ascii="宋体" w:hAnsi="宋体"/>
                <w:color w:val="000000"/>
                <w:sz w:val="24"/>
              </w:rPr>
            </w:pPr>
            <w:r>
              <w:rPr>
                <w:rFonts w:ascii="宋体" w:hAnsi="宋体"/>
                <w:color w:val="000000"/>
                <w:sz w:val="24"/>
              </w:rPr>
              <w:t>隶属关系</w:t>
            </w:r>
          </w:p>
        </w:tc>
        <w:tc>
          <w:tcPr>
            <w:tcW w:w="784" w:type="pct"/>
            <w:gridSpan w:val="2"/>
            <w:vAlign w:val="center"/>
          </w:tcPr>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328" w:hRule="atLeast"/>
          <w:jc w:val="center"/>
        </w:trPr>
        <w:tc>
          <w:tcPr>
            <w:tcW w:w="862" w:type="pct"/>
            <w:vAlign w:val="center"/>
          </w:tcPr>
          <w:p>
            <w:pPr>
              <w:jc w:val="center"/>
              <w:rPr>
                <w:rFonts w:ascii="宋体" w:hAnsi="宋体"/>
                <w:color w:val="000000"/>
                <w:sz w:val="24"/>
              </w:rPr>
            </w:pPr>
            <w:r>
              <w:rPr>
                <w:rFonts w:ascii="宋体" w:hAnsi="宋体"/>
                <w:color w:val="000000"/>
                <w:sz w:val="24"/>
              </w:rPr>
              <w:t>经营范围</w:t>
            </w:r>
          </w:p>
        </w:tc>
        <w:tc>
          <w:tcPr>
            <w:tcW w:w="2270" w:type="pct"/>
            <w:gridSpan w:val="6"/>
            <w:vAlign w:val="center"/>
          </w:tcPr>
          <w:p>
            <w:pPr>
              <w:spacing w:line="360" w:lineRule="exact"/>
              <w:jc w:val="center"/>
              <w:rPr>
                <w:rFonts w:ascii="宋体" w:hAnsi="宋体"/>
                <w:color w:val="000000"/>
                <w:sz w:val="24"/>
              </w:rPr>
            </w:pPr>
            <w:r>
              <w:rPr>
                <w:rFonts w:ascii="宋体" w:hAnsi="宋体"/>
                <w:color w:val="000000"/>
                <w:sz w:val="24"/>
              </w:rPr>
              <w:t>仓储□  购销□  加工□  其他□</w:t>
            </w:r>
          </w:p>
        </w:tc>
        <w:tc>
          <w:tcPr>
            <w:tcW w:w="1084" w:type="pct"/>
            <w:gridSpan w:val="2"/>
            <w:vAlign w:val="center"/>
          </w:tcPr>
          <w:p>
            <w:pPr>
              <w:jc w:val="center"/>
              <w:rPr>
                <w:rFonts w:ascii="宋体" w:hAnsi="宋体"/>
                <w:color w:val="000000"/>
                <w:sz w:val="24"/>
              </w:rPr>
            </w:pPr>
            <w:r>
              <w:rPr>
                <w:rFonts w:ascii="宋体" w:hAnsi="宋体"/>
                <w:color w:val="000000"/>
                <w:sz w:val="24"/>
              </w:rPr>
              <w:t>主营业务</w:t>
            </w:r>
          </w:p>
        </w:tc>
        <w:tc>
          <w:tcPr>
            <w:tcW w:w="784" w:type="pct"/>
            <w:gridSpan w:val="2"/>
            <w:vAlign w:val="center"/>
          </w:tcPr>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655" w:hRule="atLeast"/>
          <w:jc w:val="center"/>
        </w:trPr>
        <w:tc>
          <w:tcPr>
            <w:tcW w:w="862" w:type="pct"/>
            <w:vAlign w:val="center"/>
          </w:tcPr>
          <w:p>
            <w:pPr>
              <w:snapToGrid w:val="0"/>
              <w:jc w:val="center"/>
              <w:rPr>
                <w:rFonts w:ascii="宋体" w:hAnsi="宋体"/>
                <w:color w:val="000000"/>
                <w:sz w:val="24"/>
              </w:rPr>
            </w:pPr>
            <w:r>
              <w:rPr>
                <w:rFonts w:ascii="宋体" w:hAnsi="宋体"/>
                <w:color w:val="000000"/>
                <w:sz w:val="24"/>
              </w:rPr>
              <w:t>注册时间</w:t>
            </w:r>
          </w:p>
        </w:tc>
        <w:tc>
          <w:tcPr>
            <w:tcW w:w="2270" w:type="pct"/>
            <w:gridSpan w:val="6"/>
            <w:vAlign w:val="center"/>
          </w:tcPr>
          <w:p>
            <w:pPr>
              <w:snapToGrid w:val="0"/>
              <w:jc w:val="center"/>
              <w:rPr>
                <w:rFonts w:ascii="宋体" w:hAnsi="宋体"/>
                <w:color w:val="000000"/>
                <w:sz w:val="24"/>
              </w:rPr>
            </w:pPr>
          </w:p>
        </w:tc>
        <w:tc>
          <w:tcPr>
            <w:tcW w:w="1084" w:type="pct"/>
            <w:gridSpan w:val="2"/>
            <w:vAlign w:val="center"/>
          </w:tcPr>
          <w:p>
            <w:pPr>
              <w:snapToGrid w:val="0"/>
              <w:jc w:val="center"/>
              <w:rPr>
                <w:rFonts w:ascii="宋体" w:hAnsi="宋体"/>
                <w:color w:val="000000"/>
                <w:sz w:val="24"/>
              </w:rPr>
            </w:pPr>
            <w:r>
              <w:rPr>
                <w:rFonts w:ascii="宋体" w:hAnsi="宋体"/>
                <w:color w:val="000000"/>
                <w:sz w:val="24"/>
              </w:rPr>
              <w:t>注册资本</w:t>
            </w:r>
          </w:p>
          <w:p>
            <w:pPr>
              <w:snapToGrid w:val="0"/>
              <w:jc w:val="center"/>
              <w:rPr>
                <w:rFonts w:ascii="宋体" w:hAnsi="宋体"/>
                <w:color w:val="000000"/>
                <w:sz w:val="24"/>
              </w:rPr>
            </w:pPr>
            <w:r>
              <w:rPr>
                <w:rFonts w:ascii="宋体" w:hAnsi="宋体"/>
                <w:color w:val="000000"/>
                <w:sz w:val="24"/>
              </w:rPr>
              <w:t>（万元）</w:t>
            </w:r>
          </w:p>
        </w:tc>
        <w:tc>
          <w:tcPr>
            <w:tcW w:w="784" w:type="pct"/>
            <w:gridSpan w:val="2"/>
            <w:vAlign w:val="center"/>
          </w:tcPr>
          <w:p>
            <w:pPr>
              <w:snapToGrid w:val="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r>
              <w:rPr>
                <w:rFonts w:ascii="宋体" w:hAnsi="宋体"/>
                <w:color w:val="000000"/>
                <w:sz w:val="24"/>
              </w:rPr>
              <w:t>企业总人数</w:t>
            </w:r>
          </w:p>
        </w:tc>
        <w:tc>
          <w:tcPr>
            <w:tcW w:w="705" w:type="pct"/>
            <w:vAlign w:val="center"/>
          </w:tcPr>
          <w:p>
            <w:pPr>
              <w:snapToGrid w:val="0"/>
              <w:jc w:val="center"/>
              <w:rPr>
                <w:rFonts w:ascii="宋体" w:hAnsi="宋体"/>
                <w:color w:val="000000"/>
                <w:sz w:val="24"/>
              </w:rPr>
            </w:pPr>
          </w:p>
        </w:tc>
        <w:tc>
          <w:tcPr>
            <w:tcW w:w="921" w:type="pct"/>
            <w:gridSpan w:val="3"/>
            <w:vAlign w:val="center"/>
          </w:tcPr>
          <w:p>
            <w:pPr>
              <w:snapToGrid w:val="0"/>
              <w:jc w:val="center"/>
              <w:rPr>
                <w:rFonts w:ascii="宋体" w:hAnsi="宋体"/>
                <w:color w:val="000000"/>
                <w:sz w:val="24"/>
              </w:rPr>
            </w:pPr>
            <w:r>
              <w:rPr>
                <w:rFonts w:ascii="宋体" w:hAnsi="宋体"/>
                <w:color w:val="000000"/>
                <w:sz w:val="24"/>
              </w:rPr>
              <w:t>中级以上职称</w:t>
            </w:r>
          </w:p>
        </w:tc>
        <w:tc>
          <w:tcPr>
            <w:tcW w:w="644" w:type="pct"/>
            <w:gridSpan w:val="2"/>
            <w:vAlign w:val="center"/>
          </w:tcPr>
          <w:p>
            <w:pPr>
              <w:snapToGrid w:val="0"/>
              <w:jc w:val="center"/>
              <w:rPr>
                <w:rFonts w:ascii="宋体" w:hAnsi="宋体"/>
                <w:color w:val="000000"/>
                <w:sz w:val="24"/>
              </w:rPr>
            </w:pPr>
          </w:p>
        </w:tc>
        <w:tc>
          <w:tcPr>
            <w:tcW w:w="1311" w:type="pct"/>
            <w:gridSpan w:val="3"/>
            <w:vAlign w:val="center"/>
          </w:tcPr>
          <w:p>
            <w:pPr>
              <w:snapToGrid w:val="0"/>
              <w:jc w:val="center"/>
              <w:rPr>
                <w:rFonts w:ascii="宋体" w:hAnsi="宋体"/>
                <w:color w:val="000000"/>
                <w:sz w:val="24"/>
              </w:rPr>
            </w:pPr>
            <w:r>
              <w:rPr>
                <w:rFonts w:ascii="宋体" w:hAnsi="宋体"/>
                <w:color w:val="000000"/>
                <w:sz w:val="24"/>
              </w:rPr>
              <w:t>中专学历以上人员</w:t>
            </w:r>
          </w:p>
        </w:tc>
        <w:tc>
          <w:tcPr>
            <w:tcW w:w="557"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r>
              <w:rPr>
                <w:rFonts w:ascii="宋体" w:hAnsi="宋体"/>
                <w:color w:val="000000"/>
                <w:sz w:val="24"/>
              </w:rPr>
              <w:t>专职保管员</w:t>
            </w:r>
          </w:p>
        </w:tc>
        <w:tc>
          <w:tcPr>
            <w:tcW w:w="705" w:type="pct"/>
            <w:vAlign w:val="center"/>
          </w:tcPr>
          <w:p>
            <w:pPr>
              <w:snapToGrid w:val="0"/>
              <w:jc w:val="center"/>
              <w:rPr>
                <w:rFonts w:ascii="宋体" w:hAnsi="宋体"/>
                <w:color w:val="000000"/>
                <w:sz w:val="24"/>
              </w:rPr>
            </w:pPr>
          </w:p>
        </w:tc>
        <w:tc>
          <w:tcPr>
            <w:tcW w:w="921" w:type="pct"/>
            <w:gridSpan w:val="3"/>
            <w:vAlign w:val="center"/>
          </w:tcPr>
          <w:p>
            <w:pPr>
              <w:snapToGrid w:val="0"/>
              <w:jc w:val="center"/>
              <w:rPr>
                <w:rFonts w:ascii="宋体" w:hAnsi="宋体"/>
                <w:color w:val="000000"/>
                <w:sz w:val="24"/>
              </w:rPr>
            </w:pPr>
            <w:r>
              <w:rPr>
                <w:rFonts w:ascii="宋体" w:hAnsi="宋体"/>
                <w:color w:val="000000"/>
                <w:sz w:val="24"/>
              </w:rPr>
              <w:t>专职检化验员</w:t>
            </w:r>
          </w:p>
        </w:tc>
        <w:tc>
          <w:tcPr>
            <w:tcW w:w="644" w:type="pct"/>
            <w:gridSpan w:val="2"/>
            <w:vAlign w:val="center"/>
          </w:tcPr>
          <w:p>
            <w:pPr>
              <w:snapToGrid w:val="0"/>
              <w:jc w:val="center"/>
              <w:rPr>
                <w:rFonts w:ascii="宋体" w:hAnsi="宋体"/>
                <w:color w:val="000000"/>
                <w:sz w:val="24"/>
              </w:rPr>
            </w:pPr>
          </w:p>
        </w:tc>
        <w:tc>
          <w:tcPr>
            <w:tcW w:w="1311" w:type="pct"/>
            <w:gridSpan w:val="3"/>
            <w:vAlign w:val="center"/>
          </w:tcPr>
          <w:p>
            <w:pPr>
              <w:snapToGrid w:val="0"/>
              <w:jc w:val="center"/>
              <w:rPr>
                <w:rFonts w:ascii="宋体" w:hAnsi="宋体"/>
                <w:color w:val="000000"/>
                <w:sz w:val="24"/>
              </w:rPr>
            </w:pPr>
            <w:r>
              <w:rPr>
                <w:rFonts w:ascii="宋体" w:hAnsi="宋体"/>
                <w:color w:val="000000"/>
                <w:sz w:val="24"/>
              </w:rPr>
              <w:t>有职业资格证书人员</w:t>
            </w:r>
          </w:p>
        </w:tc>
        <w:tc>
          <w:tcPr>
            <w:tcW w:w="557"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1567" w:type="pct"/>
            <w:gridSpan w:val="2"/>
            <w:vAlign w:val="center"/>
          </w:tcPr>
          <w:p>
            <w:pPr>
              <w:snapToGrid w:val="0"/>
              <w:jc w:val="center"/>
              <w:rPr>
                <w:rFonts w:ascii="宋体" w:hAnsi="宋体"/>
                <w:color w:val="000000"/>
                <w:sz w:val="24"/>
              </w:rPr>
            </w:pPr>
            <w:r>
              <w:rPr>
                <w:rFonts w:ascii="宋体" w:hAnsi="宋体"/>
                <w:color w:val="000000"/>
                <w:sz w:val="24"/>
              </w:rPr>
              <w:t>企业收储油脂主要品种</w:t>
            </w:r>
          </w:p>
        </w:tc>
        <w:tc>
          <w:tcPr>
            <w:tcW w:w="3433" w:type="pct"/>
            <w:gridSpan w:val="9"/>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r>
              <w:rPr>
                <w:rFonts w:ascii="宋体" w:hAnsi="宋体"/>
                <w:color w:val="000000"/>
                <w:sz w:val="24"/>
              </w:rPr>
              <w:t>当前储油品种</w:t>
            </w:r>
          </w:p>
        </w:tc>
        <w:tc>
          <w:tcPr>
            <w:tcW w:w="1066" w:type="pct"/>
            <w:gridSpan w:val="2"/>
            <w:vAlign w:val="center"/>
          </w:tcPr>
          <w:p>
            <w:pPr>
              <w:snapToGrid w:val="0"/>
              <w:jc w:val="center"/>
              <w:rPr>
                <w:rFonts w:ascii="宋体" w:hAnsi="宋体"/>
                <w:color w:val="000000"/>
                <w:sz w:val="24"/>
              </w:rPr>
            </w:pPr>
            <w:r>
              <w:rPr>
                <w:rFonts w:ascii="宋体" w:hAnsi="宋体"/>
                <w:color w:val="000000"/>
                <w:sz w:val="24"/>
              </w:rPr>
              <w:t>储油总量（万吨）</w:t>
            </w:r>
          </w:p>
        </w:tc>
        <w:tc>
          <w:tcPr>
            <w:tcW w:w="1069" w:type="pct"/>
            <w:gridSpan w:val="3"/>
            <w:vAlign w:val="center"/>
          </w:tcPr>
          <w:p>
            <w:pPr>
              <w:snapToGrid w:val="0"/>
              <w:jc w:val="center"/>
              <w:rPr>
                <w:rFonts w:ascii="宋体" w:hAnsi="宋体"/>
                <w:color w:val="000000"/>
                <w:w w:val="95"/>
                <w:sz w:val="24"/>
              </w:rPr>
            </w:pPr>
            <w:r>
              <w:rPr>
                <w:rFonts w:ascii="宋体" w:hAnsi="宋体"/>
                <w:color w:val="000000"/>
                <w:w w:val="95"/>
                <w:sz w:val="24"/>
              </w:rPr>
              <w:t>省级储备油（万吨）</w:t>
            </w:r>
          </w:p>
        </w:tc>
        <w:tc>
          <w:tcPr>
            <w:tcW w:w="984" w:type="pct"/>
            <w:gridSpan w:val="2"/>
            <w:vAlign w:val="center"/>
          </w:tcPr>
          <w:p>
            <w:pPr>
              <w:snapToGrid w:val="0"/>
              <w:jc w:val="center"/>
              <w:rPr>
                <w:rFonts w:ascii="宋体" w:hAnsi="宋体"/>
                <w:color w:val="000000"/>
                <w:spacing w:val="-6"/>
                <w:w w:val="95"/>
                <w:sz w:val="24"/>
              </w:rPr>
            </w:pPr>
            <w:r>
              <w:rPr>
                <w:rFonts w:ascii="宋体" w:hAnsi="宋体"/>
                <w:color w:val="000000"/>
                <w:spacing w:val="-6"/>
                <w:w w:val="95"/>
                <w:sz w:val="24"/>
              </w:rPr>
              <w:t>自有贸易油（万吨）</w:t>
            </w:r>
          </w:p>
        </w:tc>
        <w:tc>
          <w:tcPr>
            <w:tcW w:w="1020" w:type="pct"/>
            <w:gridSpan w:val="3"/>
            <w:vAlign w:val="center"/>
          </w:tcPr>
          <w:p>
            <w:pPr>
              <w:snapToGrid w:val="0"/>
              <w:jc w:val="center"/>
              <w:rPr>
                <w:rFonts w:ascii="宋体" w:hAnsi="宋体"/>
                <w:color w:val="000000"/>
                <w:sz w:val="24"/>
              </w:rPr>
            </w:pPr>
            <w:r>
              <w:rPr>
                <w:rFonts w:ascii="宋体" w:hAnsi="宋体"/>
                <w:color w:val="000000"/>
                <w:sz w:val="24"/>
              </w:rPr>
              <w:t>其他油脂（万吨）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p>
        </w:tc>
        <w:tc>
          <w:tcPr>
            <w:tcW w:w="1066" w:type="pct"/>
            <w:gridSpan w:val="2"/>
            <w:vAlign w:val="center"/>
          </w:tcPr>
          <w:p>
            <w:pPr>
              <w:snapToGrid w:val="0"/>
              <w:jc w:val="center"/>
              <w:rPr>
                <w:rFonts w:ascii="宋体" w:hAnsi="宋体"/>
                <w:color w:val="000000"/>
                <w:sz w:val="24"/>
              </w:rPr>
            </w:pPr>
          </w:p>
        </w:tc>
        <w:tc>
          <w:tcPr>
            <w:tcW w:w="1069" w:type="pct"/>
            <w:gridSpan w:val="3"/>
            <w:vAlign w:val="center"/>
          </w:tcPr>
          <w:p>
            <w:pPr>
              <w:snapToGrid w:val="0"/>
              <w:jc w:val="center"/>
              <w:rPr>
                <w:rFonts w:ascii="宋体" w:hAnsi="宋体"/>
                <w:color w:val="000000"/>
                <w:sz w:val="24"/>
              </w:rPr>
            </w:pPr>
          </w:p>
        </w:tc>
        <w:tc>
          <w:tcPr>
            <w:tcW w:w="984" w:type="pct"/>
            <w:gridSpan w:val="2"/>
            <w:vAlign w:val="center"/>
          </w:tcPr>
          <w:p>
            <w:pPr>
              <w:snapToGrid w:val="0"/>
              <w:jc w:val="center"/>
              <w:rPr>
                <w:rFonts w:ascii="宋体" w:hAnsi="宋体"/>
                <w:color w:val="000000"/>
                <w:sz w:val="24"/>
              </w:rPr>
            </w:pPr>
          </w:p>
        </w:tc>
        <w:tc>
          <w:tcPr>
            <w:tcW w:w="1020" w:type="pct"/>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p>
        </w:tc>
        <w:tc>
          <w:tcPr>
            <w:tcW w:w="1066" w:type="pct"/>
            <w:gridSpan w:val="2"/>
            <w:vAlign w:val="center"/>
          </w:tcPr>
          <w:p>
            <w:pPr>
              <w:snapToGrid w:val="0"/>
              <w:jc w:val="center"/>
              <w:rPr>
                <w:rFonts w:ascii="宋体" w:hAnsi="宋体"/>
                <w:color w:val="000000"/>
                <w:sz w:val="24"/>
              </w:rPr>
            </w:pPr>
          </w:p>
        </w:tc>
        <w:tc>
          <w:tcPr>
            <w:tcW w:w="1069" w:type="pct"/>
            <w:gridSpan w:val="3"/>
            <w:vAlign w:val="center"/>
          </w:tcPr>
          <w:p>
            <w:pPr>
              <w:snapToGrid w:val="0"/>
              <w:jc w:val="center"/>
              <w:rPr>
                <w:rFonts w:ascii="宋体" w:hAnsi="宋体"/>
                <w:color w:val="000000"/>
                <w:sz w:val="24"/>
              </w:rPr>
            </w:pPr>
          </w:p>
        </w:tc>
        <w:tc>
          <w:tcPr>
            <w:tcW w:w="984" w:type="pct"/>
            <w:gridSpan w:val="2"/>
            <w:vAlign w:val="center"/>
          </w:tcPr>
          <w:p>
            <w:pPr>
              <w:snapToGrid w:val="0"/>
              <w:jc w:val="center"/>
              <w:rPr>
                <w:rFonts w:ascii="宋体" w:hAnsi="宋体"/>
                <w:color w:val="000000"/>
                <w:sz w:val="24"/>
              </w:rPr>
            </w:pPr>
          </w:p>
        </w:tc>
        <w:tc>
          <w:tcPr>
            <w:tcW w:w="1020" w:type="pct"/>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p>
        </w:tc>
        <w:tc>
          <w:tcPr>
            <w:tcW w:w="1066" w:type="pct"/>
            <w:gridSpan w:val="2"/>
            <w:vAlign w:val="center"/>
          </w:tcPr>
          <w:p>
            <w:pPr>
              <w:snapToGrid w:val="0"/>
              <w:jc w:val="center"/>
              <w:rPr>
                <w:rFonts w:ascii="宋体" w:hAnsi="宋体"/>
                <w:color w:val="000000"/>
                <w:sz w:val="24"/>
              </w:rPr>
            </w:pPr>
          </w:p>
        </w:tc>
        <w:tc>
          <w:tcPr>
            <w:tcW w:w="1069" w:type="pct"/>
            <w:gridSpan w:val="3"/>
            <w:vAlign w:val="center"/>
          </w:tcPr>
          <w:p>
            <w:pPr>
              <w:snapToGrid w:val="0"/>
              <w:jc w:val="center"/>
              <w:rPr>
                <w:rFonts w:ascii="宋体" w:hAnsi="宋体"/>
                <w:color w:val="000000"/>
                <w:sz w:val="24"/>
              </w:rPr>
            </w:pPr>
          </w:p>
        </w:tc>
        <w:tc>
          <w:tcPr>
            <w:tcW w:w="984" w:type="pct"/>
            <w:gridSpan w:val="2"/>
            <w:vAlign w:val="center"/>
          </w:tcPr>
          <w:p>
            <w:pPr>
              <w:snapToGrid w:val="0"/>
              <w:jc w:val="center"/>
              <w:rPr>
                <w:rFonts w:ascii="宋体" w:hAnsi="宋体"/>
                <w:color w:val="000000"/>
                <w:sz w:val="24"/>
              </w:rPr>
            </w:pPr>
          </w:p>
        </w:tc>
        <w:tc>
          <w:tcPr>
            <w:tcW w:w="1020" w:type="pct"/>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p>
        </w:tc>
        <w:tc>
          <w:tcPr>
            <w:tcW w:w="1066" w:type="pct"/>
            <w:gridSpan w:val="2"/>
            <w:vAlign w:val="center"/>
          </w:tcPr>
          <w:p>
            <w:pPr>
              <w:snapToGrid w:val="0"/>
              <w:jc w:val="center"/>
              <w:rPr>
                <w:rFonts w:ascii="宋体" w:hAnsi="宋体"/>
                <w:color w:val="000000"/>
                <w:sz w:val="24"/>
              </w:rPr>
            </w:pPr>
          </w:p>
        </w:tc>
        <w:tc>
          <w:tcPr>
            <w:tcW w:w="1069" w:type="pct"/>
            <w:gridSpan w:val="3"/>
            <w:vAlign w:val="center"/>
          </w:tcPr>
          <w:p>
            <w:pPr>
              <w:snapToGrid w:val="0"/>
              <w:jc w:val="center"/>
              <w:rPr>
                <w:rFonts w:ascii="宋体" w:hAnsi="宋体"/>
                <w:color w:val="000000"/>
                <w:sz w:val="24"/>
              </w:rPr>
            </w:pPr>
          </w:p>
        </w:tc>
        <w:tc>
          <w:tcPr>
            <w:tcW w:w="984" w:type="pct"/>
            <w:gridSpan w:val="2"/>
            <w:vAlign w:val="center"/>
          </w:tcPr>
          <w:p>
            <w:pPr>
              <w:snapToGrid w:val="0"/>
              <w:jc w:val="center"/>
              <w:rPr>
                <w:rFonts w:ascii="宋体" w:hAnsi="宋体"/>
                <w:color w:val="000000"/>
                <w:sz w:val="24"/>
              </w:rPr>
            </w:pPr>
          </w:p>
        </w:tc>
        <w:tc>
          <w:tcPr>
            <w:tcW w:w="1020" w:type="pct"/>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p>
        </w:tc>
        <w:tc>
          <w:tcPr>
            <w:tcW w:w="1066" w:type="pct"/>
            <w:gridSpan w:val="2"/>
            <w:vAlign w:val="center"/>
          </w:tcPr>
          <w:p>
            <w:pPr>
              <w:snapToGrid w:val="0"/>
              <w:jc w:val="center"/>
              <w:rPr>
                <w:rFonts w:ascii="宋体" w:hAnsi="宋体"/>
                <w:color w:val="000000"/>
                <w:sz w:val="24"/>
              </w:rPr>
            </w:pPr>
          </w:p>
        </w:tc>
        <w:tc>
          <w:tcPr>
            <w:tcW w:w="1069" w:type="pct"/>
            <w:gridSpan w:val="3"/>
            <w:vAlign w:val="center"/>
          </w:tcPr>
          <w:p>
            <w:pPr>
              <w:snapToGrid w:val="0"/>
              <w:jc w:val="center"/>
              <w:rPr>
                <w:rFonts w:ascii="宋体" w:hAnsi="宋体"/>
                <w:color w:val="000000"/>
                <w:sz w:val="24"/>
              </w:rPr>
            </w:pPr>
          </w:p>
        </w:tc>
        <w:tc>
          <w:tcPr>
            <w:tcW w:w="984" w:type="pct"/>
            <w:gridSpan w:val="2"/>
            <w:vAlign w:val="center"/>
          </w:tcPr>
          <w:p>
            <w:pPr>
              <w:snapToGrid w:val="0"/>
              <w:jc w:val="center"/>
              <w:rPr>
                <w:rFonts w:ascii="宋体" w:hAnsi="宋体"/>
                <w:color w:val="000000"/>
                <w:sz w:val="24"/>
              </w:rPr>
            </w:pPr>
          </w:p>
        </w:tc>
        <w:tc>
          <w:tcPr>
            <w:tcW w:w="1020" w:type="pct"/>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23" w:hRule="atLeast"/>
          <w:jc w:val="center"/>
        </w:trPr>
        <w:tc>
          <w:tcPr>
            <w:tcW w:w="862" w:type="pct"/>
            <w:vAlign w:val="center"/>
          </w:tcPr>
          <w:p>
            <w:pPr>
              <w:snapToGrid w:val="0"/>
              <w:jc w:val="center"/>
              <w:rPr>
                <w:rFonts w:ascii="宋体" w:hAnsi="宋体"/>
                <w:color w:val="000000"/>
                <w:sz w:val="24"/>
              </w:rPr>
            </w:pPr>
          </w:p>
          <w:p>
            <w:pPr>
              <w:snapToGrid w:val="0"/>
              <w:jc w:val="center"/>
              <w:rPr>
                <w:rFonts w:ascii="宋体" w:hAnsi="宋体"/>
                <w:color w:val="000000"/>
                <w:sz w:val="24"/>
              </w:rPr>
            </w:pPr>
          </w:p>
        </w:tc>
        <w:tc>
          <w:tcPr>
            <w:tcW w:w="1066" w:type="pct"/>
            <w:gridSpan w:val="2"/>
            <w:vAlign w:val="center"/>
          </w:tcPr>
          <w:p>
            <w:pPr>
              <w:snapToGrid w:val="0"/>
              <w:jc w:val="center"/>
              <w:rPr>
                <w:rFonts w:ascii="宋体" w:hAnsi="宋体"/>
                <w:color w:val="000000"/>
                <w:sz w:val="24"/>
              </w:rPr>
            </w:pPr>
          </w:p>
        </w:tc>
        <w:tc>
          <w:tcPr>
            <w:tcW w:w="1069" w:type="pct"/>
            <w:gridSpan w:val="3"/>
            <w:vAlign w:val="center"/>
          </w:tcPr>
          <w:p>
            <w:pPr>
              <w:snapToGrid w:val="0"/>
              <w:jc w:val="center"/>
              <w:rPr>
                <w:rFonts w:ascii="宋体" w:hAnsi="宋体"/>
                <w:color w:val="000000"/>
                <w:sz w:val="24"/>
              </w:rPr>
            </w:pPr>
          </w:p>
        </w:tc>
        <w:tc>
          <w:tcPr>
            <w:tcW w:w="984" w:type="pct"/>
            <w:gridSpan w:val="2"/>
            <w:vAlign w:val="center"/>
          </w:tcPr>
          <w:p>
            <w:pPr>
              <w:snapToGrid w:val="0"/>
              <w:jc w:val="center"/>
              <w:rPr>
                <w:rFonts w:ascii="宋体" w:hAnsi="宋体"/>
                <w:color w:val="000000"/>
                <w:sz w:val="24"/>
              </w:rPr>
            </w:pPr>
          </w:p>
        </w:tc>
        <w:tc>
          <w:tcPr>
            <w:tcW w:w="1020" w:type="pct"/>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2846" w:hRule="atLeast"/>
          <w:jc w:val="center"/>
        </w:trPr>
        <w:tc>
          <w:tcPr>
            <w:tcW w:w="5000" w:type="pct"/>
            <w:gridSpan w:val="11"/>
            <w:vAlign w:val="center"/>
          </w:tcPr>
          <w:p>
            <w:pPr>
              <w:snapToGrid w:val="0"/>
              <w:rPr>
                <w:rFonts w:ascii="宋体" w:hAnsi="宋体"/>
                <w:color w:val="000000"/>
                <w:sz w:val="24"/>
              </w:rPr>
            </w:pPr>
            <w:r>
              <w:rPr>
                <w:rFonts w:ascii="宋体" w:hAnsi="宋体"/>
                <w:color w:val="000000"/>
                <w:sz w:val="24"/>
              </w:rPr>
              <w:t>填表人签字：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企业负责人签字：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 </w:t>
            </w:r>
          </w:p>
          <w:p>
            <w:pPr>
              <w:snapToGrid w:val="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spacing w:beforeLines="30"/>
        <w:ind w:left="480" w:hanging="480" w:hangingChars="200"/>
        <w:jc w:val="left"/>
        <w:rPr>
          <w:rFonts w:ascii="Times New Roman" w:hAnsi="Times New Roman" w:eastAsia="仿宋_GB2312"/>
          <w:color w:val="000000"/>
          <w:sz w:val="24"/>
        </w:rPr>
      </w:pPr>
      <w:r>
        <w:rPr>
          <w:rFonts w:ascii="Times New Roman" w:hAnsi="Times New Roman" w:eastAsia="仿宋_GB2312"/>
          <w:color w:val="000000"/>
          <w:sz w:val="24"/>
        </w:rPr>
        <w:t>注：“企业性质”一栏，所有制为国有独资、国有控股</w:t>
      </w:r>
      <w:r>
        <w:rPr>
          <w:rFonts w:hint="eastAsia" w:ascii="Times New Roman" w:hAnsi="Times New Roman" w:eastAsia="仿宋_GB2312"/>
          <w:color w:val="000000"/>
          <w:sz w:val="24"/>
        </w:rPr>
        <w:t>、国有参股</w:t>
      </w:r>
      <w:r>
        <w:rPr>
          <w:rFonts w:ascii="Times New Roman" w:hAnsi="Times New Roman" w:eastAsia="仿宋_GB2312"/>
          <w:color w:val="000000"/>
          <w:sz w:val="24"/>
        </w:rPr>
        <w:t>等类别的企业填写</w:t>
      </w:r>
    </w:p>
    <w:p>
      <w:pPr>
        <w:spacing w:beforeLines="30"/>
        <w:ind w:left="480" w:hanging="480" w:hangingChars="200"/>
        <w:jc w:val="left"/>
        <w:rPr>
          <w:rFonts w:ascii="Times New Roman" w:hAnsi="Times New Roman" w:eastAsia="仿宋_GB2312"/>
          <w:color w:val="000000"/>
          <w:sz w:val="24"/>
        </w:rPr>
      </w:pPr>
      <w:r>
        <w:rPr>
          <w:rFonts w:ascii="Times New Roman" w:hAnsi="Times New Roman" w:eastAsia="仿宋_GB2312"/>
          <w:color w:val="000000"/>
          <w:sz w:val="24"/>
        </w:rPr>
        <w:t>“国有”；中外合资、中外合作等类别的企业填写“外资”。</w:t>
      </w:r>
    </w:p>
    <w:p>
      <w:pPr>
        <w:jc w:val="center"/>
        <w:rPr>
          <w:rFonts w:ascii="Times New Roman" w:hAnsi="Times New Roman" w:eastAsia="黑体"/>
          <w:bCs/>
          <w:color w:val="000000"/>
          <w:sz w:val="36"/>
          <w:szCs w:val="38"/>
        </w:rPr>
      </w:pPr>
      <w:r>
        <w:rPr>
          <w:rFonts w:ascii="Times New Roman" w:hAnsi="Times New Roman" w:eastAsia="仿宋_GB2312"/>
          <w:color w:val="000000"/>
        </w:rPr>
        <w:br w:type="page"/>
      </w:r>
      <w:r>
        <w:rPr>
          <w:rFonts w:ascii="Times New Roman" w:hAnsi="Times New Roman" w:eastAsia="黑体"/>
          <w:bCs/>
          <w:color w:val="000000"/>
          <w:sz w:val="36"/>
          <w:szCs w:val="38"/>
        </w:rPr>
        <w:t>三、库区基本情况表</w:t>
      </w:r>
    </w:p>
    <w:p>
      <w:pPr>
        <w:snapToGrid w:val="0"/>
        <w:spacing w:beforeLines="50"/>
        <w:rPr>
          <w:rFonts w:ascii="宋体" w:hAnsi="宋体"/>
          <w:color w:val="000000"/>
          <w:sz w:val="26"/>
        </w:rPr>
      </w:pPr>
      <w:r>
        <w:rPr>
          <w:rFonts w:ascii="宋体" w:hAnsi="宋体"/>
          <w:color w:val="000000"/>
          <w:sz w:val="26"/>
        </w:rPr>
        <w:t xml:space="preserve">企业名称：                       </w:t>
      </w:r>
      <w:r>
        <w:rPr>
          <w:rFonts w:ascii="宋体" w:hAnsi="宋体"/>
          <w:color w:val="000000"/>
          <w:sz w:val="26"/>
          <w:szCs w:val="21"/>
        </w:rPr>
        <w:t>统一社会信用代码</w:t>
      </w:r>
      <w:r>
        <w:rPr>
          <w:rFonts w:ascii="宋体" w:hAnsi="宋体"/>
          <w:color w:val="000000"/>
          <w:sz w:val="26"/>
        </w:rPr>
        <w:t xml:space="preserve">：              </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108" w:type="dxa"/>
          <w:bottom w:w="0" w:type="dxa"/>
          <w:right w:w="108" w:type="dxa"/>
        </w:tblCellMar>
      </w:tblPr>
      <w:tblGrid>
        <w:gridCol w:w="2234"/>
        <w:gridCol w:w="1633"/>
        <w:gridCol w:w="1732"/>
        <w:gridCol w:w="1732"/>
        <w:gridCol w:w="1729"/>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内  容</w:t>
            </w:r>
          </w:p>
        </w:tc>
        <w:tc>
          <w:tcPr>
            <w:tcW w:w="901" w:type="pct"/>
            <w:vAlign w:val="center"/>
          </w:tcPr>
          <w:p>
            <w:pPr>
              <w:snapToGrid w:val="0"/>
              <w:jc w:val="center"/>
              <w:rPr>
                <w:rFonts w:ascii="宋体" w:hAnsi="宋体"/>
                <w:color w:val="000000"/>
                <w:sz w:val="24"/>
              </w:rPr>
            </w:pPr>
            <w:r>
              <w:rPr>
                <w:rFonts w:ascii="宋体" w:hAnsi="宋体"/>
                <w:color w:val="000000"/>
                <w:sz w:val="24"/>
              </w:rPr>
              <w:t>主库区</w:t>
            </w:r>
          </w:p>
        </w:tc>
        <w:tc>
          <w:tcPr>
            <w:tcW w:w="956" w:type="pct"/>
            <w:vAlign w:val="center"/>
          </w:tcPr>
          <w:p>
            <w:pPr>
              <w:snapToGrid w:val="0"/>
              <w:jc w:val="center"/>
              <w:rPr>
                <w:rFonts w:ascii="宋体" w:hAnsi="宋体"/>
                <w:color w:val="000000"/>
                <w:sz w:val="24"/>
              </w:rPr>
            </w:pPr>
            <w:r>
              <w:rPr>
                <w:rFonts w:ascii="宋体" w:hAnsi="宋体"/>
                <w:color w:val="000000"/>
                <w:sz w:val="24"/>
              </w:rPr>
              <w:t xml:space="preserve">1分库 </w:t>
            </w:r>
          </w:p>
        </w:tc>
        <w:tc>
          <w:tcPr>
            <w:tcW w:w="956" w:type="pct"/>
            <w:vAlign w:val="center"/>
          </w:tcPr>
          <w:p>
            <w:pPr>
              <w:snapToGrid w:val="0"/>
              <w:jc w:val="center"/>
              <w:rPr>
                <w:rFonts w:ascii="宋体" w:hAnsi="宋体"/>
                <w:color w:val="000000"/>
                <w:sz w:val="24"/>
              </w:rPr>
            </w:pPr>
            <w:r>
              <w:rPr>
                <w:rFonts w:ascii="宋体" w:hAnsi="宋体"/>
                <w:color w:val="000000"/>
                <w:sz w:val="24"/>
              </w:rPr>
              <w:t>2分库</w:t>
            </w:r>
          </w:p>
        </w:tc>
        <w:tc>
          <w:tcPr>
            <w:tcW w:w="954" w:type="pct"/>
            <w:vAlign w:val="center"/>
          </w:tcPr>
          <w:p>
            <w:pPr>
              <w:snapToGrid w:val="0"/>
              <w:jc w:val="center"/>
              <w:rPr>
                <w:rFonts w:ascii="宋体" w:hAnsi="宋体"/>
                <w:color w:val="000000"/>
                <w:sz w:val="24"/>
              </w:rPr>
            </w:pPr>
            <w:r>
              <w:rPr>
                <w:rFonts w:ascii="宋体" w:hAnsi="宋体"/>
                <w:color w:val="000000"/>
                <w:sz w:val="24"/>
              </w:rPr>
              <w:t>3分库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库区名称</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总罐容（万吨）</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申请罐容（万吨）</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面积（平方米）</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有无铁路专用线</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有无水运码头</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1233" w:type="pct"/>
            <w:vAlign w:val="center"/>
          </w:tcPr>
          <w:p>
            <w:pPr>
              <w:snapToGrid w:val="0"/>
              <w:jc w:val="center"/>
              <w:rPr>
                <w:rFonts w:ascii="宋体" w:hAnsi="宋体"/>
                <w:color w:val="000000"/>
                <w:sz w:val="24"/>
              </w:rPr>
            </w:pPr>
            <w:r>
              <w:rPr>
                <w:rFonts w:ascii="宋体" w:hAnsi="宋体"/>
                <w:color w:val="000000"/>
                <w:sz w:val="24"/>
              </w:rPr>
              <w:t>紧邻公路类别</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30" w:hRule="atLeast"/>
        </w:trPr>
        <w:tc>
          <w:tcPr>
            <w:tcW w:w="1233" w:type="pct"/>
            <w:vAlign w:val="center"/>
          </w:tcPr>
          <w:p>
            <w:pPr>
              <w:snapToGrid w:val="0"/>
              <w:jc w:val="center"/>
              <w:rPr>
                <w:rFonts w:ascii="宋体" w:hAnsi="宋体"/>
                <w:color w:val="000000"/>
                <w:sz w:val="24"/>
              </w:rPr>
            </w:pPr>
            <w:r>
              <w:rPr>
                <w:rFonts w:ascii="宋体" w:hAnsi="宋体"/>
                <w:color w:val="000000"/>
                <w:sz w:val="24"/>
              </w:rPr>
              <w:t>与紧邻公路距离（公里）</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1233" w:type="pct"/>
            <w:vAlign w:val="center"/>
          </w:tcPr>
          <w:p>
            <w:pPr>
              <w:snapToGrid w:val="0"/>
              <w:jc w:val="center"/>
              <w:rPr>
                <w:rFonts w:ascii="宋体" w:hAnsi="宋体"/>
                <w:color w:val="000000"/>
                <w:sz w:val="24"/>
              </w:rPr>
            </w:pPr>
            <w:r>
              <w:rPr>
                <w:rFonts w:ascii="宋体" w:hAnsi="宋体"/>
                <w:color w:val="000000"/>
                <w:sz w:val="24"/>
              </w:rPr>
              <w:t>分库与主库距离</w:t>
            </w:r>
          </w:p>
          <w:p>
            <w:pPr>
              <w:snapToGrid w:val="0"/>
              <w:jc w:val="center"/>
              <w:rPr>
                <w:rFonts w:ascii="宋体" w:hAnsi="宋体"/>
                <w:color w:val="000000"/>
                <w:sz w:val="24"/>
              </w:rPr>
            </w:pPr>
            <w:r>
              <w:rPr>
                <w:rFonts w:ascii="宋体" w:hAnsi="宋体"/>
                <w:color w:val="000000"/>
                <w:sz w:val="24"/>
              </w:rPr>
              <w:t>（公里）</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1233" w:type="pct"/>
            <w:vAlign w:val="center"/>
          </w:tcPr>
          <w:p>
            <w:pPr>
              <w:snapToGrid w:val="0"/>
              <w:jc w:val="center"/>
              <w:rPr>
                <w:rFonts w:ascii="宋体" w:hAnsi="宋体"/>
                <w:color w:val="000000"/>
                <w:sz w:val="24"/>
              </w:rPr>
            </w:pPr>
            <w:r>
              <w:rPr>
                <w:rFonts w:ascii="宋体" w:hAnsi="宋体"/>
                <w:color w:val="000000"/>
                <w:sz w:val="24"/>
              </w:rPr>
              <w:t>防洪标准是否不低于50年一遇</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1233" w:type="pct"/>
            <w:vAlign w:val="center"/>
          </w:tcPr>
          <w:p>
            <w:pPr>
              <w:snapToGrid w:val="0"/>
              <w:jc w:val="center"/>
              <w:rPr>
                <w:rFonts w:ascii="宋体" w:hAnsi="宋体"/>
                <w:color w:val="000000"/>
                <w:sz w:val="24"/>
              </w:rPr>
            </w:pPr>
            <w:r>
              <w:rPr>
                <w:rFonts w:ascii="宋体" w:hAnsi="宋体"/>
                <w:color w:val="000000"/>
                <w:sz w:val="24"/>
              </w:rPr>
              <w:t>周围有无污染源及易燃易爆场所</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cantSplit/>
          <w:trHeight w:val="277" w:hRule="atLeast"/>
        </w:trPr>
        <w:tc>
          <w:tcPr>
            <w:tcW w:w="1233" w:type="pct"/>
            <w:vAlign w:val="center"/>
          </w:tcPr>
          <w:p>
            <w:pPr>
              <w:snapToGrid w:val="0"/>
              <w:jc w:val="center"/>
              <w:rPr>
                <w:rFonts w:ascii="宋体" w:hAnsi="宋体"/>
                <w:color w:val="000000"/>
                <w:sz w:val="24"/>
              </w:rPr>
            </w:pPr>
            <w:r>
              <w:rPr>
                <w:rFonts w:ascii="宋体" w:hAnsi="宋体"/>
                <w:color w:val="000000"/>
                <w:sz w:val="24"/>
              </w:rPr>
              <w:t>有无汽车衡</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10" w:hRule="atLeast"/>
        </w:trPr>
        <w:tc>
          <w:tcPr>
            <w:tcW w:w="1233" w:type="pct"/>
            <w:vAlign w:val="center"/>
          </w:tcPr>
          <w:p>
            <w:pPr>
              <w:snapToGrid w:val="0"/>
              <w:jc w:val="center"/>
              <w:rPr>
                <w:rFonts w:ascii="宋体" w:hAnsi="宋体"/>
                <w:color w:val="000000"/>
                <w:sz w:val="24"/>
              </w:rPr>
            </w:pPr>
            <w:r>
              <w:rPr>
                <w:rFonts w:ascii="宋体" w:hAnsi="宋体"/>
                <w:color w:val="000000"/>
                <w:sz w:val="24"/>
              </w:rPr>
              <w:t>有无油泵房</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10" w:hRule="atLeast"/>
        </w:trPr>
        <w:tc>
          <w:tcPr>
            <w:tcW w:w="1233" w:type="pct"/>
            <w:vAlign w:val="center"/>
          </w:tcPr>
          <w:p>
            <w:pPr>
              <w:snapToGrid w:val="0"/>
              <w:jc w:val="center"/>
              <w:rPr>
                <w:rFonts w:ascii="宋体" w:hAnsi="宋体"/>
                <w:color w:val="000000"/>
                <w:sz w:val="24"/>
              </w:rPr>
            </w:pPr>
            <w:r>
              <w:rPr>
                <w:rFonts w:ascii="宋体" w:hAnsi="宋体"/>
                <w:color w:val="000000"/>
                <w:sz w:val="24"/>
              </w:rPr>
              <w:t>有无护油堤</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410" w:hRule="atLeast"/>
        </w:trPr>
        <w:tc>
          <w:tcPr>
            <w:tcW w:w="1233" w:type="pct"/>
            <w:vAlign w:val="center"/>
          </w:tcPr>
          <w:p>
            <w:pPr>
              <w:snapToGrid w:val="0"/>
              <w:jc w:val="center"/>
              <w:rPr>
                <w:rFonts w:ascii="宋体" w:hAnsi="宋体"/>
                <w:color w:val="000000"/>
                <w:sz w:val="24"/>
              </w:rPr>
            </w:pPr>
            <w:r>
              <w:rPr>
                <w:rFonts w:ascii="宋体" w:hAnsi="宋体"/>
                <w:color w:val="000000"/>
                <w:sz w:val="24"/>
              </w:rPr>
              <w:t>有无鹤管</w:t>
            </w:r>
          </w:p>
        </w:tc>
        <w:tc>
          <w:tcPr>
            <w:tcW w:w="901"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6" w:type="pct"/>
            <w:vAlign w:val="center"/>
          </w:tcPr>
          <w:p>
            <w:pPr>
              <w:snapToGrid w:val="0"/>
              <w:jc w:val="center"/>
              <w:rPr>
                <w:rFonts w:ascii="宋体" w:hAnsi="宋体"/>
                <w:color w:val="000000"/>
                <w:sz w:val="24"/>
              </w:rPr>
            </w:pPr>
          </w:p>
        </w:tc>
        <w:tc>
          <w:tcPr>
            <w:tcW w:w="954" w:type="pct"/>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1616" w:hRule="atLeast"/>
        </w:trPr>
        <w:tc>
          <w:tcPr>
            <w:tcW w:w="5000" w:type="pct"/>
            <w:gridSpan w:val="5"/>
            <w:vAlign w:val="center"/>
          </w:tcPr>
          <w:p>
            <w:pPr>
              <w:snapToGrid w:val="0"/>
              <w:rPr>
                <w:rFonts w:ascii="宋体" w:hAnsi="宋体"/>
                <w:color w:val="000000"/>
                <w:sz w:val="24"/>
              </w:rPr>
            </w:pPr>
            <w:r>
              <w:rPr>
                <w:rFonts w:ascii="宋体" w:hAnsi="宋体"/>
                <w:color w:val="000000"/>
                <w:sz w:val="24"/>
              </w:rPr>
              <w:t>填表人签字：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企业负责人签字：</w:t>
            </w:r>
          </w:p>
          <w:p>
            <w:pPr>
              <w:snapToGrid w:val="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 </w:t>
            </w:r>
          </w:p>
          <w:p>
            <w:pPr>
              <w:snapToGrid w:val="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spacing w:beforeLines="20" w:line="260" w:lineRule="exact"/>
        <w:jc w:val="left"/>
        <w:rPr>
          <w:rFonts w:ascii="Times New Roman" w:hAnsi="Times New Roman" w:eastAsia="仿宋_GB2312"/>
          <w:color w:val="000000"/>
          <w:sz w:val="22"/>
        </w:rPr>
      </w:pPr>
      <w:r>
        <w:rPr>
          <w:rFonts w:ascii="Times New Roman" w:hAnsi="Times New Roman" w:eastAsia="仿宋_GB2312"/>
          <w:color w:val="000000"/>
          <w:sz w:val="22"/>
        </w:rPr>
        <w:t>注：1.表中“有”、“是”填“√”，表中“否”、“无”填“×”；</w:t>
      </w:r>
    </w:p>
    <w:p>
      <w:pPr>
        <w:spacing w:line="260" w:lineRule="exact"/>
        <w:jc w:val="left"/>
        <w:rPr>
          <w:rFonts w:ascii="Times New Roman" w:hAnsi="Times New Roman" w:eastAsia="仿宋_GB2312"/>
          <w:color w:val="000000"/>
          <w:sz w:val="22"/>
        </w:rPr>
      </w:pPr>
      <w:r>
        <w:rPr>
          <w:rFonts w:ascii="Times New Roman" w:hAnsi="Times New Roman" w:eastAsia="仿宋_GB2312"/>
          <w:color w:val="000000"/>
          <w:sz w:val="22"/>
        </w:rPr>
        <w:t xml:space="preserve">    2.距主库区3公里以内的分库区应单独填报，并在“分库区与主库区”栏内填写与主库区</w:t>
      </w:r>
      <w:r>
        <w:rPr>
          <w:rFonts w:ascii="Times New Roman" w:hAnsi="Times New Roman" w:eastAsia="仿宋_GB2312"/>
          <w:color w:val="000000"/>
          <w:sz w:val="22"/>
        </w:rPr>
        <w:br w:type="textWrapping"/>
      </w:r>
      <w:r>
        <w:rPr>
          <w:rFonts w:ascii="Times New Roman" w:hAnsi="Times New Roman" w:eastAsia="仿宋_GB2312"/>
          <w:color w:val="000000"/>
          <w:sz w:val="22"/>
        </w:rPr>
        <w:t xml:space="preserve">     距离；</w:t>
      </w:r>
    </w:p>
    <w:p>
      <w:pPr>
        <w:spacing w:line="260" w:lineRule="exact"/>
        <w:jc w:val="left"/>
        <w:rPr>
          <w:rFonts w:ascii="Times New Roman" w:hAnsi="Times New Roman" w:eastAsia="仿宋_GB2312"/>
          <w:color w:val="000000"/>
          <w:sz w:val="22"/>
        </w:rPr>
      </w:pPr>
      <w:r>
        <w:rPr>
          <w:rFonts w:ascii="Times New Roman" w:hAnsi="Times New Roman" w:eastAsia="仿宋_GB2312"/>
          <w:color w:val="000000"/>
          <w:sz w:val="22"/>
        </w:rPr>
        <w:t xml:space="preserve">    3.“面积”系指该库区占地面积；</w:t>
      </w:r>
    </w:p>
    <w:p>
      <w:pPr>
        <w:spacing w:line="260" w:lineRule="exact"/>
        <w:jc w:val="left"/>
        <w:rPr>
          <w:rFonts w:ascii="Times New Roman" w:hAnsi="Times New Roman" w:eastAsia="仿宋_GB2312"/>
          <w:color w:val="000000"/>
          <w:sz w:val="22"/>
        </w:rPr>
      </w:pPr>
      <w:r>
        <w:rPr>
          <w:rFonts w:ascii="Times New Roman" w:hAnsi="Times New Roman" w:eastAsia="仿宋_GB2312"/>
          <w:color w:val="000000"/>
          <w:sz w:val="22"/>
        </w:rPr>
        <w:t xml:space="preserve">    4.“紧邻公路类别”系指国道、省道、城市道路、高速公路、县道。不含乡镇道路；</w:t>
      </w:r>
    </w:p>
    <w:p>
      <w:pPr>
        <w:spacing w:line="260" w:lineRule="exact"/>
        <w:jc w:val="left"/>
        <w:rPr>
          <w:rFonts w:ascii="Times New Roman" w:hAnsi="Times New Roman" w:eastAsia="仿宋_GB2312"/>
          <w:color w:val="000000"/>
          <w:sz w:val="22"/>
        </w:rPr>
      </w:pPr>
      <w:r>
        <w:rPr>
          <w:rFonts w:ascii="Times New Roman" w:hAnsi="Times New Roman" w:eastAsia="仿宋_GB2312"/>
          <w:color w:val="000000"/>
          <w:sz w:val="22"/>
        </w:rPr>
        <w:t xml:space="preserve">    5．“与紧邻公路距离”填写距国道、省道、城市道路、高速公路、县道等道路的最小自然距离。</w:t>
      </w:r>
    </w:p>
    <w:p>
      <w:pPr>
        <w:spacing w:line="240" w:lineRule="exact"/>
        <w:ind w:firstLine="720" w:firstLineChars="300"/>
        <w:rPr>
          <w:rFonts w:ascii="Times New Roman" w:hAnsi="Times New Roman" w:eastAsia="仿宋_GB2312"/>
          <w:color w:val="000000"/>
          <w:sz w:val="24"/>
        </w:rPr>
        <w:sectPr>
          <w:footerReference r:id="rId11" w:type="default"/>
          <w:footerReference r:id="rId12" w:type="even"/>
          <w:type w:val="nextColumn"/>
          <w:pgSz w:w="11906" w:h="16838"/>
          <w:pgMar w:top="2098" w:right="1531" w:bottom="1985" w:left="1531" w:header="851" w:footer="1418" w:gutter="0"/>
          <w:cols w:space="720" w:num="1"/>
          <w:docGrid w:linePitch="579" w:charSpace="-849"/>
        </w:sect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四、油罐基本情况表</w:t>
      </w:r>
    </w:p>
    <w:p>
      <w:pPr>
        <w:spacing w:beforeLines="100"/>
        <w:rPr>
          <w:rFonts w:ascii="宋体" w:hAnsi="宋体"/>
          <w:color w:val="000000"/>
          <w:sz w:val="24"/>
        </w:rPr>
      </w:pPr>
      <w:r>
        <w:rPr>
          <w:rFonts w:ascii="宋体" w:hAnsi="宋体"/>
          <w:color w:val="000000"/>
          <w:sz w:val="24"/>
        </w:rPr>
        <w:t>企业名称：                                                            统一社会信用代码：</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415"/>
        <w:gridCol w:w="1694"/>
        <w:gridCol w:w="1004"/>
        <w:gridCol w:w="456"/>
        <w:gridCol w:w="1007"/>
        <w:gridCol w:w="986"/>
        <w:gridCol w:w="933"/>
        <w:gridCol w:w="738"/>
        <w:gridCol w:w="738"/>
        <w:gridCol w:w="740"/>
        <w:gridCol w:w="1025"/>
        <w:gridCol w:w="1025"/>
        <w:gridCol w:w="1025"/>
        <w:gridCol w:w="1025"/>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963"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序号</w:t>
            </w:r>
          </w:p>
        </w:tc>
        <w:tc>
          <w:tcPr>
            <w:tcW w:w="661" w:type="pct"/>
            <w:vAlign w:val="center"/>
          </w:tcPr>
          <w:p>
            <w:pPr>
              <w:spacing w:line="360" w:lineRule="exact"/>
              <w:jc w:val="center"/>
              <w:rPr>
                <w:rFonts w:ascii="宋体" w:hAnsi="宋体"/>
                <w:caps/>
                <w:color w:val="000000"/>
                <w:sz w:val="24"/>
              </w:rPr>
            </w:pPr>
            <w:r>
              <w:rPr>
                <w:rFonts w:ascii="宋体" w:hAnsi="宋体"/>
                <w:caps/>
                <w:color w:val="000000"/>
                <w:sz w:val="24"/>
              </w:rPr>
              <w:t>罐  号</w:t>
            </w:r>
          </w:p>
        </w:tc>
        <w:tc>
          <w:tcPr>
            <w:tcW w:w="392" w:type="pct"/>
            <w:vAlign w:val="center"/>
          </w:tcPr>
          <w:p>
            <w:pPr>
              <w:spacing w:line="360" w:lineRule="exact"/>
              <w:jc w:val="center"/>
              <w:rPr>
                <w:rFonts w:ascii="宋体" w:hAnsi="宋体"/>
                <w:caps/>
                <w:color w:val="000000"/>
                <w:sz w:val="24"/>
              </w:rPr>
            </w:pPr>
            <w:r>
              <w:rPr>
                <w:rFonts w:ascii="宋体" w:hAnsi="宋体"/>
                <w:caps/>
                <w:color w:val="000000"/>
                <w:sz w:val="24"/>
              </w:rPr>
              <w:t>油罐</w:t>
            </w:r>
          </w:p>
          <w:p>
            <w:pPr>
              <w:spacing w:line="360" w:lineRule="exact"/>
              <w:jc w:val="center"/>
              <w:rPr>
                <w:rFonts w:ascii="宋体" w:hAnsi="宋体"/>
                <w:caps/>
                <w:color w:val="000000"/>
                <w:sz w:val="24"/>
              </w:rPr>
            </w:pPr>
            <w:r>
              <w:rPr>
                <w:rFonts w:ascii="宋体" w:hAnsi="宋体"/>
                <w:caps/>
                <w:color w:val="000000"/>
                <w:sz w:val="24"/>
              </w:rPr>
              <w:t>结构</w:t>
            </w:r>
          </w:p>
        </w:tc>
        <w:tc>
          <w:tcPr>
            <w:tcW w:w="178" w:type="pct"/>
            <w:vAlign w:val="center"/>
          </w:tcPr>
          <w:p>
            <w:pPr>
              <w:spacing w:line="360" w:lineRule="exact"/>
              <w:jc w:val="center"/>
              <w:rPr>
                <w:rFonts w:ascii="宋体" w:hAnsi="宋体"/>
                <w:caps/>
                <w:color w:val="000000"/>
                <w:sz w:val="24"/>
              </w:rPr>
            </w:pPr>
            <w:r>
              <w:rPr>
                <w:rFonts w:ascii="宋体" w:hAnsi="宋体"/>
                <w:caps/>
                <w:color w:val="000000"/>
                <w:sz w:val="24"/>
              </w:rPr>
              <w:t>罐数</w:t>
            </w:r>
          </w:p>
        </w:tc>
        <w:tc>
          <w:tcPr>
            <w:tcW w:w="393" w:type="pct"/>
            <w:vAlign w:val="center"/>
          </w:tcPr>
          <w:p>
            <w:pPr>
              <w:spacing w:line="360" w:lineRule="exact"/>
              <w:jc w:val="center"/>
              <w:rPr>
                <w:rFonts w:ascii="宋体" w:hAnsi="宋体"/>
                <w:caps/>
                <w:color w:val="000000"/>
                <w:sz w:val="24"/>
              </w:rPr>
            </w:pPr>
            <w:r>
              <w:rPr>
                <w:rFonts w:ascii="宋体" w:hAnsi="宋体"/>
                <w:caps/>
                <w:color w:val="000000"/>
                <w:sz w:val="24"/>
              </w:rPr>
              <w:t>单罐装油容积</w:t>
            </w:r>
          </w:p>
        </w:tc>
        <w:tc>
          <w:tcPr>
            <w:tcW w:w="385" w:type="pct"/>
            <w:vAlign w:val="center"/>
          </w:tcPr>
          <w:p>
            <w:pPr>
              <w:spacing w:line="360" w:lineRule="exact"/>
              <w:jc w:val="center"/>
              <w:rPr>
                <w:rFonts w:ascii="宋体" w:hAnsi="宋体"/>
                <w:caps/>
                <w:color w:val="000000"/>
                <w:sz w:val="24"/>
              </w:rPr>
            </w:pPr>
            <w:r>
              <w:rPr>
                <w:rFonts w:ascii="宋体" w:hAnsi="宋体"/>
                <w:caps/>
                <w:color w:val="000000"/>
                <w:sz w:val="24"/>
              </w:rPr>
              <w:t>单罐容</w:t>
            </w:r>
          </w:p>
          <w:p>
            <w:pPr>
              <w:pStyle w:val="12"/>
              <w:pBdr>
                <w:bottom w:val="none" w:color="auto" w:sz="0" w:space="0"/>
              </w:pBdr>
              <w:tabs>
                <w:tab w:val="clear" w:pos="4153"/>
                <w:tab w:val="clear" w:pos="8306"/>
              </w:tabs>
              <w:snapToGrid/>
              <w:spacing w:line="360" w:lineRule="exact"/>
              <w:rPr>
                <w:rFonts w:ascii="宋体" w:hAnsi="宋体"/>
                <w:caps/>
                <w:color w:val="000000"/>
                <w:sz w:val="24"/>
                <w:szCs w:val="24"/>
              </w:rPr>
            </w:pPr>
            <w:r>
              <w:rPr>
                <w:rFonts w:ascii="宋体" w:hAnsi="宋体"/>
                <w:color w:val="000000"/>
                <w:sz w:val="24"/>
                <w:szCs w:val="24"/>
              </w:rPr>
              <w:t>（万吨）</w:t>
            </w:r>
          </w:p>
        </w:tc>
        <w:tc>
          <w:tcPr>
            <w:tcW w:w="364" w:type="pct"/>
            <w:vAlign w:val="center"/>
          </w:tcPr>
          <w:p>
            <w:pPr>
              <w:spacing w:line="360" w:lineRule="exact"/>
              <w:jc w:val="center"/>
              <w:rPr>
                <w:rFonts w:ascii="宋体" w:hAnsi="宋体"/>
                <w:caps/>
                <w:color w:val="000000"/>
                <w:sz w:val="24"/>
              </w:rPr>
            </w:pPr>
            <w:r>
              <w:rPr>
                <w:rFonts w:ascii="宋体" w:hAnsi="宋体"/>
                <w:caps/>
                <w:color w:val="000000"/>
                <w:sz w:val="24"/>
              </w:rPr>
              <w:t>总罐容</w:t>
            </w:r>
          </w:p>
          <w:p>
            <w:pPr>
              <w:pStyle w:val="12"/>
              <w:pBdr>
                <w:bottom w:val="none" w:color="auto" w:sz="0" w:space="0"/>
              </w:pBdr>
              <w:tabs>
                <w:tab w:val="clear" w:pos="4153"/>
                <w:tab w:val="clear" w:pos="8306"/>
              </w:tabs>
              <w:snapToGrid/>
              <w:spacing w:line="360" w:lineRule="exact"/>
              <w:rPr>
                <w:rFonts w:ascii="宋体" w:hAnsi="宋体"/>
                <w:caps/>
                <w:color w:val="000000"/>
                <w:sz w:val="24"/>
                <w:szCs w:val="24"/>
              </w:rPr>
            </w:pPr>
            <w:r>
              <w:rPr>
                <w:rFonts w:ascii="宋体" w:hAnsi="宋体"/>
                <w:color w:val="000000"/>
                <w:sz w:val="24"/>
                <w:szCs w:val="24"/>
              </w:rPr>
              <w:t>（万吨）</w:t>
            </w:r>
          </w:p>
        </w:tc>
        <w:tc>
          <w:tcPr>
            <w:tcW w:w="288" w:type="pct"/>
            <w:vAlign w:val="center"/>
          </w:tcPr>
          <w:p>
            <w:pPr>
              <w:spacing w:line="360" w:lineRule="exact"/>
              <w:jc w:val="center"/>
              <w:rPr>
                <w:rFonts w:ascii="宋体" w:hAnsi="宋体"/>
                <w:caps/>
                <w:color w:val="000000"/>
                <w:sz w:val="24"/>
              </w:rPr>
            </w:pPr>
            <w:r>
              <w:rPr>
                <w:rFonts w:ascii="宋体" w:hAnsi="宋体"/>
                <w:caps/>
                <w:color w:val="000000"/>
                <w:sz w:val="24"/>
              </w:rPr>
              <w:t>建设</w:t>
            </w:r>
          </w:p>
          <w:p>
            <w:pPr>
              <w:spacing w:line="360" w:lineRule="exact"/>
              <w:jc w:val="center"/>
              <w:rPr>
                <w:rFonts w:ascii="宋体" w:hAnsi="宋体"/>
                <w:caps/>
                <w:color w:val="000000"/>
                <w:sz w:val="24"/>
              </w:rPr>
            </w:pPr>
            <w:r>
              <w:rPr>
                <w:rFonts w:ascii="宋体" w:hAnsi="宋体"/>
                <w:caps/>
                <w:color w:val="000000"/>
                <w:sz w:val="24"/>
              </w:rPr>
              <w:t>时间</w:t>
            </w:r>
          </w:p>
        </w:tc>
        <w:tc>
          <w:tcPr>
            <w:tcW w:w="288" w:type="pct"/>
            <w:vAlign w:val="center"/>
          </w:tcPr>
          <w:p>
            <w:pPr>
              <w:spacing w:line="360" w:lineRule="exact"/>
              <w:jc w:val="center"/>
              <w:rPr>
                <w:rFonts w:ascii="宋体" w:hAnsi="宋体"/>
                <w:caps/>
                <w:color w:val="000000"/>
                <w:sz w:val="24"/>
              </w:rPr>
            </w:pPr>
            <w:r>
              <w:rPr>
                <w:rFonts w:ascii="宋体" w:hAnsi="宋体"/>
                <w:caps/>
                <w:color w:val="000000"/>
                <w:sz w:val="24"/>
              </w:rPr>
              <w:t>是否</w:t>
            </w:r>
          </w:p>
          <w:p>
            <w:pPr>
              <w:spacing w:line="360" w:lineRule="exact"/>
              <w:jc w:val="center"/>
              <w:rPr>
                <w:rFonts w:ascii="宋体" w:hAnsi="宋体"/>
                <w:caps/>
                <w:color w:val="000000"/>
                <w:sz w:val="24"/>
              </w:rPr>
            </w:pPr>
            <w:r>
              <w:rPr>
                <w:rFonts w:ascii="宋体" w:hAnsi="宋体"/>
                <w:caps/>
                <w:color w:val="000000"/>
                <w:sz w:val="24"/>
              </w:rPr>
              <w:t>改造</w:t>
            </w:r>
          </w:p>
        </w:tc>
        <w:tc>
          <w:tcPr>
            <w:tcW w:w="289" w:type="pct"/>
            <w:vAlign w:val="center"/>
          </w:tcPr>
          <w:p>
            <w:pPr>
              <w:spacing w:line="360" w:lineRule="exact"/>
              <w:jc w:val="center"/>
              <w:rPr>
                <w:rFonts w:ascii="宋体" w:hAnsi="宋体"/>
                <w:caps/>
                <w:color w:val="000000"/>
                <w:sz w:val="24"/>
              </w:rPr>
            </w:pPr>
            <w:r>
              <w:rPr>
                <w:rFonts w:ascii="宋体" w:hAnsi="宋体"/>
                <w:caps/>
                <w:color w:val="000000"/>
                <w:sz w:val="24"/>
              </w:rPr>
              <w:t>改造</w:t>
            </w:r>
          </w:p>
          <w:p>
            <w:pPr>
              <w:spacing w:line="360" w:lineRule="exact"/>
              <w:jc w:val="center"/>
              <w:rPr>
                <w:rFonts w:ascii="宋体" w:hAnsi="宋体"/>
                <w:caps/>
                <w:color w:val="000000"/>
                <w:sz w:val="24"/>
              </w:rPr>
            </w:pPr>
            <w:r>
              <w:rPr>
                <w:rFonts w:ascii="宋体" w:hAnsi="宋体"/>
                <w:caps/>
                <w:color w:val="000000"/>
                <w:sz w:val="24"/>
              </w:rPr>
              <w:t>时间</w:t>
            </w:r>
          </w:p>
        </w:tc>
        <w:tc>
          <w:tcPr>
            <w:tcW w:w="400" w:type="pct"/>
            <w:vAlign w:val="center"/>
          </w:tcPr>
          <w:p>
            <w:pPr>
              <w:spacing w:line="360" w:lineRule="exact"/>
              <w:jc w:val="center"/>
              <w:rPr>
                <w:rFonts w:ascii="宋体" w:hAnsi="宋体"/>
                <w:caps/>
                <w:color w:val="000000"/>
                <w:sz w:val="24"/>
              </w:rPr>
            </w:pPr>
            <w:r>
              <w:rPr>
                <w:rFonts w:ascii="宋体" w:hAnsi="宋体"/>
                <w:caps/>
                <w:color w:val="000000"/>
                <w:sz w:val="24"/>
              </w:rPr>
              <w:t>油罐</w:t>
            </w:r>
          </w:p>
          <w:p>
            <w:pPr>
              <w:spacing w:line="360" w:lineRule="exact"/>
              <w:jc w:val="center"/>
              <w:rPr>
                <w:rFonts w:ascii="宋体" w:hAnsi="宋体"/>
                <w:caps/>
                <w:color w:val="000000"/>
                <w:sz w:val="24"/>
              </w:rPr>
            </w:pPr>
            <w:r>
              <w:rPr>
                <w:rFonts w:ascii="宋体" w:hAnsi="宋体"/>
                <w:caps/>
                <w:color w:val="000000"/>
                <w:sz w:val="24"/>
              </w:rPr>
              <w:t>有无渗漏</w:t>
            </w:r>
          </w:p>
        </w:tc>
        <w:tc>
          <w:tcPr>
            <w:tcW w:w="400" w:type="pct"/>
            <w:vAlign w:val="center"/>
          </w:tcPr>
          <w:p>
            <w:pPr>
              <w:spacing w:line="360" w:lineRule="exact"/>
              <w:jc w:val="center"/>
              <w:rPr>
                <w:rFonts w:ascii="宋体" w:hAnsi="宋体"/>
                <w:caps/>
                <w:color w:val="000000"/>
                <w:sz w:val="24"/>
              </w:rPr>
            </w:pPr>
            <w:r>
              <w:rPr>
                <w:rFonts w:ascii="宋体" w:hAnsi="宋体"/>
                <w:caps/>
                <w:color w:val="000000"/>
                <w:sz w:val="24"/>
              </w:rPr>
              <w:t>管道</w:t>
            </w:r>
          </w:p>
          <w:p>
            <w:pPr>
              <w:spacing w:line="360" w:lineRule="exact"/>
              <w:jc w:val="center"/>
              <w:rPr>
                <w:rFonts w:ascii="宋体" w:hAnsi="宋体"/>
                <w:caps/>
                <w:color w:val="000000"/>
                <w:sz w:val="24"/>
              </w:rPr>
            </w:pPr>
            <w:r>
              <w:rPr>
                <w:rFonts w:ascii="宋体" w:hAnsi="宋体"/>
                <w:caps/>
                <w:color w:val="000000"/>
                <w:sz w:val="24"/>
              </w:rPr>
              <w:t>有无渗漏</w:t>
            </w:r>
          </w:p>
        </w:tc>
        <w:tc>
          <w:tcPr>
            <w:tcW w:w="400" w:type="pct"/>
            <w:vAlign w:val="center"/>
          </w:tcPr>
          <w:p>
            <w:pPr>
              <w:spacing w:line="360" w:lineRule="exact"/>
              <w:jc w:val="center"/>
              <w:rPr>
                <w:rFonts w:ascii="宋体" w:hAnsi="宋体"/>
                <w:caps/>
                <w:color w:val="000000"/>
                <w:sz w:val="24"/>
              </w:rPr>
            </w:pPr>
            <w:r>
              <w:rPr>
                <w:rFonts w:ascii="宋体" w:hAnsi="宋体"/>
                <w:caps/>
                <w:color w:val="000000"/>
                <w:sz w:val="24"/>
              </w:rPr>
              <w:t>阀门</w:t>
            </w:r>
          </w:p>
          <w:p>
            <w:pPr>
              <w:spacing w:line="360" w:lineRule="exact"/>
              <w:jc w:val="center"/>
              <w:rPr>
                <w:rFonts w:ascii="宋体" w:hAnsi="宋体"/>
                <w:caps/>
                <w:color w:val="000000"/>
                <w:sz w:val="24"/>
              </w:rPr>
            </w:pPr>
            <w:r>
              <w:rPr>
                <w:rFonts w:ascii="宋体" w:hAnsi="宋体"/>
                <w:caps/>
                <w:color w:val="000000"/>
                <w:sz w:val="24"/>
              </w:rPr>
              <w:t>有无渗漏</w:t>
            </w:r>
          </w:p>
        </w:tc>
        <w:tc>
          <w:tcPr>
            <w:tcW w:w="400" w:type="pct"/>
            <w:vAlign w:val="center"/>
          </w:tcPr>
          <w:p>
            <w:pPr>
              <w:spacing w:line="360" w:lineRule="exact"/>
              <w:jc w:val="center"/>
              <w:rPr>
                <w:rFonts w:ascii="宋体" w:hAnsi="宋体"/>
                <w:caps/>
                <w:color w:val="000000"/>
                <w:sz w:val="24"/>
              </w:rPr>
            </w:pPr>
            <w:r>
              <w:rPr>
                <w:rFonts w:ascii="宋体" w:hAnsi="宋体"/>
                <w:caps/>
                <w:color w:val="000000"/>
                <w:sz w:val="24"/>
              </w:rPr>
              <w:t>有无</w:t>
            </w:r>
          </w:p>
          <w:p>
            <w:pPr>
              <w:spacing w:line="360" w:lineRule="exact"/>
              <w:jc w:val="center"/>
              <w:rPr>
                <w:rFonts w:ascii="宋体" w:hAnsi="宋体"/>
                <w:caps/>
                <w:color w:val="000000"/>
                <w:sz w:val="24"/>
              </w:rPr>
            </w:pPr>
            <w:r>
              <w:rPr>
                <w:rFonts w:ascii="宋体" w:hAnsi="宋体"/>
                <w:caps/>
                <w:color w:val="000000"/>
                <w:sz w:val="24"/>
              </w:rPr>
              <w:t>加热装置</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1</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2</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3</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4</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5</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6</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7</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162" w:type="pct"/>
            <w:vAlign w:val="center"/>
          </w:tcPr>
          <w:p>
            <w:pPr>
              <w:spacing w:line="360" w:lineRule="exact"/>
              <w:jc w:val="center"/>
              <w:rPr>
                <w:rFonts w:ascii="宋体" w:hAnsi="宋体"/>
                <w:caps/>
                <w:color w:val="000000"/>
                <w:sz w:val="24"/>
              </w:rPr>
            </w:pPr>
            <w:r>
              <w:rPr>
                <w:rFonts w:ascii="宋体" w:hAnsi="宋体"/>
                <w:caps/>
                <w:color w:val="000000"/>
                <w:sz w:val="24"/>
              </w:rPr>
              <w:t>8</w:t>
            </w:r>
          </w:p>
        </w:tc>
        <w:tc>
          <w:tcPr>
            <w:tcW w:w="661" w:type="pct"/>
            <w:vAlign w:val="center"/>
          </w:tcPr>
          <w:p>
            <w:pPr>
              <w:spacing w:line="360" w:lineRule="exact"/>
              <w:rPr>
                <w:rFonts w:ascii="宋体" w:hAnsi="宋体"/>
                <w:color w:val="000000"/>
                <w:sz w:val="24"/>
              </w:rPr>
            </w:pPr>
          </w:p>
        </w:tc>
        <w:tc>
          <w:tcPr>
            <w:tcW w:w="392" w:type="pct"/>
            <w:vAlign w:val="center"/>
          </w:tcPr>
          <w:p>
            <w:pPr>
              <w:spacing w:line="360" w:lineRule="exact"/>
              <w:rPr>
                <w:rFonts w:ascii="宋体" w:hAnsi="宋体"/>
                <w:color w:val="000000"/>
                <w:sz w:val="24"/>
              </w:rPr>
            </w:pPr>
          </w:p>
        </w:tc>
        <w:tc>
          <w:tcPr>
            <w:tcW w:w="178" w:type="pct"/>
            <w:vAlign w:val="center"/>
          </w:tcPr>
          <w:p>
            <w:pPr>
              <w:spacing w:line="360" w:lineRule="exact"/>
              <w:rPr>
                <w:rFonts w:ascii="宋体" w:hAnsi="宋体"/>
                <w:color w:val="000000"/>
                <w:sz w:val="24"/>
              </w:rPr>
            </w:pPr>
          </w:p>
        </w:tc>
        <w:tc>
          <w:tcPr>
            <w:tcW w:w="393" w:type="pct"/>
            <w:vAlign w:val="center"/>
          </w:tcPr>
          <w:p>
            <w:pPr>
              <w:spacing w:line="360" w:lineRule="exact"/>
              <w:rPr>
                <w:rFonts w:ascii="宋体" w:hAnsi="宋体"/>
                <w:color w:val="000000"/>
                <w:sz w:val="24"/>
              </w:rPr>
            </w:pPr>
          </w:p>
        </w:tc>
        <w:tc>
          <w:tcPr>
            <w:tcW w:w="385" w:type="pct"/>
          </w:tcPr>
          <w:p>
            <w:pPr>
              <w:spacing w:line="360" w:lineRule="exact"/>
              <w:rPr>
                <w:rFonts w:ascii="宋体" w:hAnsi="宋体"/>
                <w:color w:val="000000"/>
                <w:sz w:val="24"/>
              </w:rPr>
            </w:pPr>
          </w:p>
        </w:tc>
        <w:tc>
          <w:tcPr>
            <w:tcW w:w="364" w:type="pct"/>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8" w:type="pct"/>
            <w:vAlign w:val="center"/>
          </w:tcPr>
          <w:p>
            <w:pPr>
              <w:spacing w:line="360" w:lineRule="exact"/>
              <w:rPr>
                <w:rFonts w:ascii="宋体" w:hAnsi="宋体"/>
                <w:color w:val="000000"/>
                <w:sz w:val="24"/>
              </w:rPr>
            </w:pPr>
          </w:p>
        </w:tc>
        <w:tc>
          <w:tcPr>
            <w:tcW w:w="289"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c>
          <w:tcPr>
            <w:tcW w:w="400" w:type="pct"/>
            <w:vAlign w:val="center"/>
          </w:tcPr>
          <w:p>
            <w:pPr>
              <w:spacing w:line="36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1659" w:hRule="atLeast"/>
          <w:jc w:val="center"/>
        </w:trPr>
        <w:tc>
          <w:tcPr>
            <w:tcW w:w="5000" w:type="pct"/>
            <w:gridSpan w:val="14"/>
          </w:tcPr>
          <w:p>
            <w:pPr>
              <w:spacing w:line="360" w:lineRule="exact"/>
              <w:rPr>
                <w:rFonts w:ascii="宋体" w:hAnsi="宋体"/>
                <w:color w:val="000000"/>
                <w:sz w:val="24"/>
              </w:rPr>
            </w:pPr>
            <w:r>
              <w:rPr>
                <w:rFonts w:ascii="宋体" w:hAnsi="宋体"/>
                <w:color w:val="000000"/>
                <w:sz w:val="24"/>
              </w:rPr>
              <w:t>填表人签字：</w:t>
            </w:r>
          </w:p>
          <w:p>
            <w:pPr>
              <w:spacing w:line="360" w:lineRule="exact"/>
              <w:rPr>
                <w:rFonts w:ascii="宋体" w:hAnsi="宋体"/>
                <w:color w:val="000000"/>
                <w:sz w:val="24"/>
              </w:rPr>
            </w:pPr>
          </w:p>
          <w:p>
            <w:pPr>
              <w:spacing w:line="360" w:lineRule="exact"/>
              <w:rPr>
                <w:rFonts w:ascii="宋体" w:hAnsi="宋体"/>
                <w:color w:val="000000"/>
                <w:sz w:val="24"/>
              </w:rPr>
            </w:pPr>
          </w:p>
          <w:p>
            <w:pPr>
              <w:spacing w:line="360" w:lineRule="exact"/>
              <w:rPr>
                <w:rFonts w:ascii="宋体" w:hAnsi="宋体"/>
                <w:color w:val="000000"/>
                <w:sz w:val="24"/>
              </w:rPr>
            </w:pPr>
            <w:r>
              <w:rPr>
                <w:rFonts w:ascii="宋体" w:hAnsi="宋体"/>
                <w:color w:val="000000"/>
                <w:sz w:val="24"/>
              </w:rPr>
              <w:t>企业负责人签字：</w:t>
            </w:r>
          </w:p>
          <w:p>
            <w:pPr>
              <w:spacing w:line="360" w:lineRule="exact"/>
              <w:rPr>
                <w:rFonts w:ascii="宋体" w:hAnsi="宋体"/>
                <w:color w:val="000000"/>
                <w:sz w:val="24"/>
              </w:rPr>
            </w:pPr>
          </w:p>
          <w:p>
            <w:pPr>
              <w:spacing w:line="360" w:lineRule="exact"/>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  </w:t>
            </w:r>
            <w:r>
              <w:rPr>
                <w:rFonts w:hint="eastAsia" w:ascii="宋体" w:hAnsi="宋体"/>
                <w:color w:val="000000"/>
                <w:sz w:val="24"/>
              </w:rPr>
              <w:t xml:space="preserve">             </w:t>
            </w:r>
          </w:p>
          <w:p>
            <w:pPr>
              <w:spacing w:line="360" w:lineRule="exact"/>
              <w:jc w:val="left"/>
              <w:rPr>
                <w:rFonts w:ascii="宋体" w:hAnsi="宋体"/>
                <w:color w:val="000000"/>
                <w:sz w:val="24"/>
              </w:rPr>
            </w:pPr>
            <w:r>
              <w:rPr>
                <w:rFonts w:hint="eastAsia" w:ascii="宋体" w:hAnsi="宋体"/>
                <w:color w:val="000000"/>
                <w:sz w:val="24"/>
              </w:rPr>
              <w:t xml:space="preserve">                                                                                     </w:t>
            </w:r>
            <w:r>
              <w:rPr>
                <w:rFonts w:ascii="宋体" w:hAnsi="宋体"/>
                <w:color w:val="000000"/>
                <w:sz w:val="24"/>
              </w:rPr>
              <w:t>年   月   日</w:t>
            </w:r>
            <w:r>
              <w:rPr>
                <w:rFonts w:hint="eastAsia" w:ascii="宋体" w:hAnsi="宋体"/>
                <w:color w:val="000000"/>
                <w:sz w:val="24"/>
              </w:rPr>
              <w:t xml:space="preserve">    </w:t>
            </w:r>
          </w:p>
        </w:tc>
      </w:tr>
    </w:tbl>
    <w:p>
      <w:pPr>
        <w:spacing w:beforeLines="30"/>
        <w:rPr>
          <w:rFonts w:ascii="Times New Roman" w:hAnsi="Times New Roman" w:eastAsia="仿宋_GB2312"/>
          <w:color w:val="000000"/>
          <w:sz w:val="22"/>
        </w:rPr>
      </w:pPr>
      <w:r>
        <w:rPr>
          <w:rFonts w:ascii="Times New Roman" w:hAnsi="Times New Roman" w:eastAsia="仿宋_GB2312"/>
          <w:color w:val="000000"/>
          <w:sz w:val="22"/>
        </w:rPr>
        <w:t>注：1.同结构、同容量、同年代、同条件的油罐应填在同一行内，连续的罐号可以简写为“×-×”，不连续的罐号可用“、”隔开；</w:t>
      </w:r>
    </w:p>
    <w:p>
      <w:pPr>
        <w:rPr>
          <w:rFonts w:ascii="Times New Roman" w:hAnsi="Times New Roman" w:eastAsia="仿宋_GB2312"/>
          <w:color w:val="000000"/>
          <w:sz w:val="22"/>
        </w:rPr>
        <w:sectPr>
          <w:footerReference r:id="rId13" w:type="default"/>
          <w:pgSz w:w="16838" w:h="11906" w:orient="landscape"/>
          <w:pgMar w:top="1531" w:right="2098" w:bottom="1531" w:left="1985" w:header="851" w:footer="1134" w:gutter="0"/>
          <w:cols w:space="720" w:num="1"/>
          <w:docGrid w:linePitch="312" w:charSpace="0"/>
        </w:sectPr>
      </w:pPr>
      <w:r>
        <w:rPr>
          <w:rFonts w:ascii="Times New Roman" w:hAnsi="Times New Roman" w:eastAsia="仿宋_GB2312"/>
          <w:color w:val="000000"/>
          <w:sz w:val="22"/>
        </w:rPr>
        <w:t xml:space="preserve">    2.表中“有”、“是”填“√”，表中“否”、“无”填“×”。</w:t>
      </w: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五、油罐改造说明</w:t>
      </w:r>
    </w:p>
    <w:p>
      <w:pPr>
        <w:spacing w:beforeLines="100"/>
        <w:rPr>
          <w:rFonts w:ascii="宋体" w:hAnsi="宋体"/>
          <w:color w:val="000000"/>
          <w:sz w:val="26"/>
        </w:rPr>
      </w:pPr>
      <w:r>
        <w:rPr>
          <w:rFonts w:ascii="宋体" w:hAnsi="宋体"/>
          <w:color w:val="000000"/>
          <w:sz w:val="26"/>
        </w:rPr>
        <w:t>企业名称：                         统一社会信用代码：</w:t>
      </w:r>
    </w:p>
    <w:tbl>
      <w:tblPr>
        <w:tblStyle w:val="18"/>
        <w:tblW w:w="8849" w:type="dxa"/>
        <w:jc w:val="center"/>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Layout w:type="autofit"/>
        <w:tblCellMar>
          <w:top w:w="0" w:type="dxa"/>
          <w:left w:w="108" w:type="dxa"/>
          <w:bottom w:w="0" w:type="dxa"/>
          <w:right w:w="108" w:type="dxa"/>
        </w:tblCellMar>
      </w:tblPr>
      <w:tblGrid>
        <w:gridCol w:w="8849"/>
      </w:tblGrid>
      <w:tr>
        <w:tblPrEx>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CellMar>
            <w:top w:w="0" w:type="dxa"/>
            <w:left w:w="108" w:type="dxa"/>
            <w:bottom w:w="0" w:type="dxa"/>
            <w:right w:w="108" w:type="dxa"/>
          </w:tblCellMar>
        </w:tblPrEx>
        <w:trPr>
          <w:jc w:val="center"/>
        </w:trPr>
        <w:tc>
          <w:tcPr>
            <w:tcW w:w="8849" w:type="dxa"/>
            <w:tcBorders>
              <w:bottom w:val="single" w:color="auto" w:sz="8" w:space="0"/>
            </w:tcBorders>
            <w:vAlign w:val="center"/>
          </w:tcPr>
          <w:p>
            <w:pPr>
              <w:rPr>
                <w:rFonts w:ascii="宋体" w:hAnsi="宋体"/>
                <w:color w:val="000000"/>
                <w:sz w:val="24"/>
              </w:rPr>
            </w:pPr>
            <w:r>
              <w:rPr>
                <w:rFonts w:ascii="宋体" w:hAnsi="宋体"/>
                <w:color w:val="000000"/>
                <w:sz w:val="24"/>
              </w:rPr>
              <w:t>油罐改造内容说明：</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double" w:color="000000" w:sz="6" w:space="0"/>
            <w:insideV w:val="double" w:color="000000" w:sz="6" w:space="0"/>
          </w:tblBorders>
          <w:tblCellMar>
            <w:top w:w="0" w:type="dxa"/>
            <w:left w:w="108" w:type="dxa"/>
            <w:bottom w:w="0" w:type="dxa"/>
            <w:right w:w="108" w:type="dxa"/>
          </w:tblCellMar>
        </w:tblPrEx>
        <w:trPr>
          <w:trHeight w:val="3835" w:hRule="atLeast"/>
          <w:jc w:val="center"/>
        </w:trPr>
        <w:tc>
          <w:tcPr>
            <w:tcW w:w="8849" w:type="dxa"/>
            <w:tcBorders>
              <w:top w:val="single" w:color="auto" w:sz="8" w:space="0"/>
              <w:bottom w:val="single" w:color="auto" w:sz="12" w:space="0"/>
            </w:tcBorders>
            <w:vAlign w:val="center"/>
          </w:tcPr>
          <w:p>
            <w:pPr>
              <w:rPr>
                <w:rFonts w:ascii="宋体" w:hAnsi="宋体"/>
                <w:color w:val="000000"/>
                <w:sz w:val="24"/>
              </w:rPr>
            </w:pPr>
            <w:r>
              <w:rPr>
                <w:rFonts w:ascii="宋体" w:hAnsi="宋体"/>
                <w:color w:val="000000"/>
                <w:sz w:val="24"/>
              </w:rPr>
              <w:t>填表人签字：</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left"/>
              <w:rPr>
                <w:rFonts w:ascii="宋体" w:hAnsi="宋体"/>
                <w:color w:val="000000"/>
                <w:sz w:val="24"/>
              </w:rPr>
            </w:pPr>
            <w:r>
              <w:rPr>
                <w:rFonts w:ascii="宋体" w:hAnsi="宋体"/>
                <w:color w:val="000000"/>
                <w:sz w:val="24"/>
              </w:rPr>
              <w:t xml:space="preserve">企业负责人签字：                  </w:t>
            </w:r>
            <w:r>
              <w:rPr>
                <w:rFonts w:hint="eastAsia" w:ascii="宋体" w:hAnsi="宋体"/>
                <w:color w:val="000000"/>
                <w:sz w:val="24"/>
              </w:rPr>
              <w:t xml:space="preserve">                </w:t>
            </w:r>
            <w:r>
              <w:rPr>
                <w:rFonts w:ascii="宋体" w:hAnsi="宋体"/>
                <w:color w:val="000000"/>
                <w:sz w:val="24"/>
              </w:rPr>
              <w:t xml:space="preserve">  企业（盖章）</w:t>
            </w:r>
          </w:p>
          <w:p>
            <w:pPr>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年    月    日</w:t>
            </w:r>
          </w:p>
        </w:tc>
      </w:tr>
    </w:tbl>
    <w:p>
      <w:pPr>
        <w:ind w:firstLine="480" w:firstLineChars="200"/>
        <w:rPr>
          <w:rFonts w:ascii="Times New Roman" w:hAnsi="Times New Roman" w:eastAsia="仿宋_GB2312"/>
          <w:color w:val="000000"/>
          <w:sz w:val="24"/>
        </w:rPr>
        <w:sectPr>
          <w:pgSz w:w="11906" w:h="16838"/>
          <w:pgMar w:top="2098" w:right="1531" w:bottom="1985" w:left="1531" w:header="851" w:footer="1418" w:gutter="0"/>
          <w:cols w:space="720" w:num="1"/>
          <w:docGrid w:linePitch="579" w:charSpace="-849"/>
        </w:sectPr>
      </w:pP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六、检化验条件表</w:t>
      </w:r>
    </w:p>
    <w:p>
      <w:pPr>
        <w:snapToGrid w:val="0"/>
        <w:rPr>
          <w:rFonts w:ascii="宋体" w:hAnsi="宋体"/>
          <w:color w:val="000000"/>
          <w:sz w:val="24"/>
        </w:rPr>
      </w:pPr>
    </w:p>
    <w:p>
      <w:pPr>
        <w:spacing w:beforeLines="50"/>
        <w:rPr>
          <w:rFonts w:ascii="宋体" w:hAnsi="宋体"/>
          <w:color w:val="000000"/>
          <w:sz w:val="24"/>
        </w:rPr>
      </w:pPr>
      <w:r>
        <w:rPr>
          <w:rFonts w:ascii="宋体" w:hAnsi="宋体"/>
          <w:color w:val="000000"/>
          <w:sz w:val="24"/>
        </w:rPr>
        <w:t>企业名称：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540"/>
        <w:gridCol w:w="1843"/>
        <w:gridCol w:w="1411"/>
        <w:gridCol w:w="715"/>
        <w:gridCol w:w="709"/>
        <w:gridCol w:w="1419"/>
        <w:gridCol w:w="288"/>
        <w:gridCol w:w="1237"/>
        <w:gridCol w:w="627"/>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50" w:hRule="atLeast"/>
          <w:jc w:val="center"/>
        </w:trPr>
        <w:tc>
          <w:tcPr>
            <w:tcW w:w="2383" w:type="dxa"/>
            <w:gridSpan w:val="2"/>
            <w:vAlign w:val="center"/>
          </w:tcPr>
          <w:p>
            <w:pPr>
              <w:snapToGrid w:val="0"/>
              <w:jc w:val="center"/>
              <w:rPr>
                <w:rFonts w:ascii="宋体" w:hAnsi="宋体"/>
                <w:caps/>
                <w:color w:val="000000"/>
                <w:sz w:val="24"/>
              </w:rPr>
            </w:pPr>
            <w:r>
              <w:rPr>
                <w:rFonts w:ascii="宋体" w:hAnsi="宋体"/>
                <w:caps/>
                <w:color w:val="000000"/>
                <w:sz w:val="24"/>
              </w:rPr>
              <w:t>有无专用检化验室</w:t>
            </w:r>
          </w:p>
        </w:tc>
        <w:tc>
          <w:tcPr>
            <w:tcW w:w="2126" w:type="dxa"/>
            <w:gridSpan w:val="2"/>
            <w:vAlign w:val="center"/>
          </w:tcPr>
          <w:p>
            <w:pPr>
              <w:snapToGrid w:val="0"/>
              <w:jc w:val="center"/>
              <w:rPr>
                <w:rFonts w:ascii="宋体" w:hAnsi="宋体"/>
                <w:caps/>
                <w:color w:val="000000"/>
                <w:sz w:val="24"/>
              </w:rPr>
            </w:pPr>
          </w:p>
        </w:tc>
        <w:tc>
          <w:tcPr>
            <w:tcW w:w="2416" w:type="dxa"/>
            <w:gridSpan w:val="3"/>
            <w:vAlign w:val="center"/>
          </w:tcPr>
          <w:p>
            <w:pPr>
              <w:snapToGrid w:val="0"/>
              <w:jc w:val="center"/>
              <w:rPr>
                <w:rFonts w:ascii="宋体" w:hAnsi="宋体"/>
                <w:caps/>
                <w:color w:val="000000"/>
                <w:sz w:val="24"/>
              </w:rPr>
            </w:pPr>
            <w:r>
              <w:rPr>
                <w:rFonts w:ascii="宋体" w:hAnsi="宋体"/>
                <w:caps/>
                <w:color w:val="000000"/>
                <w:sz w:val="24"/>
              </w:rPr>
              <w:t>能否检测油脂质量</w:t>
            </w:r>
          </w:p>
          <w:p>
            <w:pPr>
              <w:snapToGrid w:val="0"/>
              <w:jc w:val="center"/>
              <w:rPr>
                <w:rFonts w:ascii="宋体" w:hAnsi="宋体"/>
                <w:caps/>
                <w:color w:val="000000"/>
                <w:sz w:val="24"/>
              </w:rPr>
            </w:pPr>
            <w:r>
              <w:rPr>
                <w:rFonts w:ascii="宋体" w:hAnsi="宋体"/>
                <w:caps/>
                <w:color w:val="000000"/>
                <w:sz w:val="24"/>
              </w:rPr>
              <w:t>等级</w:t>
            </w:r>
          </w:p>
        </w:tc>
        <w:tc>
          <w:tcPr>
            <w:tcW w:w="1864" w:type="dxa"/>
            <w:gridSpan w:val="2"/>
            <w:vAlign w:val="center"/>
          </w:tcPr>
          <w:p>
            <w:pPr>
              <w:snapToGrid w:val="0"/>
              <w:jc w:val="center"/>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50" w:hRule="atLeast"/>
          <w:jc w:val="center"/>
        </w:trPr>
        <w:tc>
          <w:tcPr>
            <w:tcW w:w="2383" w:type="dxa"/>
            <w:gridSpan w:val="2"/>
            <w:vAlign w:val="center"/>
          </w:tcPr>
          <w:p>
            <w:pPr>
              <w:snapToGrid w:val="0"/>
              <w:jc w:val="center"/>
              <w:rPr>
                <w:rFonts w:ascii="宋体" w:hAnsi="宋体"/>
                <w:color w:val="000000"/>
                <w:sz w:val="24"/>
              </w:rPr>
            </w:pPr>
            <w:r>
              <w:rPr>
                <w:rFonts w:ascii="宋体" w:hAnsi="宋体"/>
                <w:color w:val="000000"/>
                <w:sz w:val="24"/>
              </w:rPr>
              <w:t>检化验室建筑面积</w:t>
            </w:r>
          </w:p>
        </w:tc>
        <w:tc>
          <w:tcPr>
            <w:tcW w:w="2126" w:type="dxa"/>
            <w:gridSpan w:val="2"/>
            <w:vAlign w:val="center"/>
          </w:tcPr>
          <w:p>
            <w:pPr>
              <w:snapToGrid w:val="0"/>
              <w:ind w:firstLine="1200" w:firstLineChars="500"/>
              <w:jc w:val="center"/>
              <w:rPr>
                <w:rFonts w:ascii="宋体" w:hAnsi="宋体"/>
                <w:color w:val="000000"/>
                <w:sz w:val="24"/>
              </w:rPr>
            </w:pPr>
            <w:r>
              <w:rPr>
                <w:rFonts w:ascii="宋体" w:hAnsi="宋体"/>
                <w:color w:val="000000"/>
                <w:sz w:val="24"/>
              </w:rPr>
              <w:t>平方米</w:t>
            </w:r>
          </w:p>
        </w:tc>
        <w:tc>
          <w:tcPr>
            <w:tcW w:w="2416" w:type="dxa"/>
            <w:gridSpan w:val="3"/>
            <w:vAlign w:val="center"/>
          </w:tcPr>
          <w:p>
            <w:pPr>
              <w:snapToGrid w:val="0"/>
              <w:jc w:val="center"/>
              <w:rPr>
                <w:rFonts w:ascii="宋体" w:hAnsi="宋体"/>
                <w:color w:val="000000"/>
                <w:sz w:val="24"/>
              </w:rPr>
            </w:pPr>
            <w:r>
              <w:rPr>
                <w:rFonts w:ascii="宋体" w:hAnsi="宋体"/>
                <w:color w:val="000000"/>
                <w:sz w:val="24"/>
              </w:rPr>
              <w:t>能否检测油脂储存</w:t>
            </w:r>
          </w:p>
          <w:p>
            <w:pPr>
              <w:snapToGrid w:val="0"/>
              <w:jc w:val="center"/>
              <w:rPr>
                <w:rFonts w:ascii="宋体" w:hAnsi="宋体"/>
                <w:color w:val="000000"/>
                <w:sz w:val="24"/>
              </w:rPr>
            </w:pPr>
            <w:r>
              <w:rPr>
                <w:rFonts w:ascii="宋体" w:hAnsi="宋体"/>
                <w:color w:val="000000"/>
                <w:sz w:val="24"/>
              </w:rPr>
              <w:t>品质</w:t>
            </w:r>
          </w:p>
        </w:tc>
        <w:tc>
          <w:tcPr>
            <w:tcW w:w="1864"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50" w:hRule="atLeast"/>
          <w:jc w:val="center"/>
        </w:trPr>
        <w:tc>
          <w:tcPr>
            <w:tcW w:w="8789" w:type="dxa"/>
            <w:gridSpan w:val="9"/>
            <w:vAlign w:val="center"/>
          </w:tcPr>
          <w:p>
            <w:pPr>
              <w:snapToGrid w:val="0"/>
              <w:jc w:val="center"/>
              <w:rPr>
                <w:rFonts w:ascii="宋体" w:hAnsi="宋体"/>
                <w:color w:val="000000"/>
                <w:sz w:val="24"/>
              </w:rPr>
            </w:pPr>
            <w:r>
              <w:rPr>
                <w:rFonts w:ascii="宋体" w:hAnsi="宋体"/>
                <w:color w:val="000000"/>
                <w:sz w:val="24"/>
              </w:rPr>
              <w:t>拥有油脂检化验仪器情况</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89" w:hRule="atLeast"/>
          <w:jc w:val="center"/>
        </w:trPr>
        <w:tc>
          <w:tcPr>
            <w:tcW w:w="540" w:type="dxa"/>
            <w:vAlign w:val="center"/>
          </w:tcPr>
          <w:p>
            <w:pPr>
              <w:snapToGrid w:val="0"/>
              <w:jc w:val="center"/>
              <w:rPr>
                <w:rFonts w:ascii="宋体" w:hAnsi="宋体"/>
                <w:color w:val="000000"/>
                <w:sz w:val="24"/>
              </w:rPr>
            </w:pPr>
            <w:r>
              <w:rPr>
                <w:rFonts w:ascii="宋体" w:hAnsi="宋体"/>
                <w:color w:val="000000"/>
                <w:sz w:val="24"/>
              </w:rPr>
              <w:t>序号</w:t>
            </w:r>
          </w:p>
        </w:tc>
        <w:tc>
          <w:tcPr>
            <w:tcW w:w="1843" w:type="dxa"/>
            <w:vAlign w:val="center"/>
          </w:tcPr>
          <w:p>
            <w:pPr>
              <w:snapToGrid w:val="0"/>
              <w:jc w:val="center"/>
              <w:rPr>
                <w:rFonts w:ascii="宋体" w:hAnsi="宋体"/>
                <w:color w:val="000000"/>
                <w:sz w:val="24"/>
              </w:rPr>
            </w:pPr>
            <w:r>
              <w:rPr>
                <w:rFonts w:ascii="宋体" w:hAnsi="宋体"/>
                <w:color w:val="000000"/>
                <w:sz w:val="24"/>
              </w:rPr>
              <w:t>仪器名称</w:t>
            </w:r>
          </w:p>
        </w:tc>
        <w:tc>
          <w:tcPr>
            <w:tcW w:w="1411" w:type="dxa"/>
            <w:vAlign w:val="center"/>
          </w:tcPr>
          <w:p>
            <w:pPr>
              <w:snapToGrid w:val="0"/>
              <w:jc w:val="center"/>
              <w:rPr>
                <w:rFonts w:ascii="宋体" w:hAnsi="宋体"/>
                <w:color w:val="000000"/>
                <w:sz w:val="24"/>
              </w:rPr>
            </w:pPr>
            <w:r>
              <w:rPr>
                <w:rFonts w:ascii="宋体" w:hAnsi="宋体"/>
                <w:color w:val="000000"/>
                <w:sz w:val="24"/>
              </w:rPr>
              <w:t>型号规格</w:t>
            </w:r>
          </w:p>
        </w:tc>
        <w:tc>
          <w:tcPr>
            <w:tcW w:w="715" w:type="dxa"/>
            <w:vAlign w:val="center"/>
          </w:tcPr>
          <w:p>
            <w:pPr>
              <w:snapToGrid w:val="0"/>
              <w:jc w:val="center"/>
              <w:rPr>
                <w:rFonts w:ascii="宋体" w:hAnsi="宋体"/>
                <w:color w:val="000000"/>
                <w:sz w:val="24"/>
              </w:rPr>
            </w:pPr>
            <w:r>
              <w:rPr>
                <w:rFonts w:ascii="宋体" w:hAnsi="宋体"/>
                <w:color w:val="000000"/>
                <w:sz w:val="24"/>
              </w:rPr>
              <w:t>数量</w:t>
            </w:r>
          </w:p>
        </w:tc>
        <w:tc>
          <w:tcPr>
            <w:tcW w:w="709" w:type="dxa"/>
            <w:vAlign w:val="center"/>
          </w:tcPr>
          <w:p>
            <w:pPr>
              <w:snapToGrid w:val="0"/>
              <w:jc w:val="center"/>
              <w:rPr>
                <w:rFonts w:ascii="宋体" w:hAnsi="宋体"/>
                <w:color w:val="000000"/>
                <w:sz w:val="24"/>
              </w:rPr>
            </w:pPr>
            <w:r>
              <w:rPr>
                <w:rFonts w:ascii="宋体" w:hAnsi="宋体"/>
                <w:color w:val="000000"/>
                <w:sz w:val="24"/>
              </w:rPr>
              <w:t>序号</w:t>
            </w:r>
          </w:p>
        </w:tc>
        <w:tc>
          <w:tcPr>
            <w:tcW w:w="1419" w:type="dxa"/>
            <w:vAlign w:val="center"/>
          </w:tcPr>
          <w:p>
            <w:pPr>
              <w:snapToGrid w:val="0"/>
              <w:jc w:val="center"/>
              <w:rPr>
                <w:rFonts w:ascii="宋体" w:hAnsi="宋体"/>
                <w:color w:val="000000"/>
                <w:sz w:val="24"/>
              </w:rPr>
            </w:pPr>
            <w:r>
              <w:rPr>
                <w:rFonts w:ascii="宋体" w:hAnsi="宋体"/>
                <w:color w:val="000000"/>
                <w:sz w:val="24"/>
              </w:rPr>
              <w:t>仪器名称</w:t>
            </w:r>
          </w:p>
        </w:tc>
        <w:tc>
          <w:tcPr>
            <w:tcW w:w="1525" w:type="dxa"/>
            <w:gridSpan w:val="2"/>
            <w:vAlign w:val="center"/>
          </w:tcPr>
          <w:p>
            <w:pPr>
              <w:snapToGrid w:val="0"/>
              <w:jc w:val="center"/>
              <w:rPr>
                <w:rFonts w:ascii="宋体" w:hAnsi="宋体"/>
                <w:color w:val="000000"/>
                <w:sz w:val="24"/>
              </w:rPr>
            </w:pPr>
            <w:r>
              <w:rPr>
                <w:rFonts w:ascii="宋体" w:hAnsi="宋体"/>
                <w:color w:val="000000"/>
                <w:sz w:val="24"/>
              </w:rPr>
              <w:t>型号规格</w:t>
            </w:r>
          </w:p>
        </w:tc>
        <w:tc>
          <w:tcPr>
            <w:tcW w:w="627" w:type="dxa"/>
            <w:vAlign w:val="center"/>
          </w:tcPr>
          <w:p>
            <w:pPr>
              <w:snapToGrid w:val="0"/>
              <w:jc w:val="center"/>
              <w:rPr>
                <w:rFonts w:ascii="宋体" w:hAnsi="宋体"/>
                <w:color w:val="000000"/>
                <w:sz w:val="24"/>
              </w:rPr>
            </w:pPr>
            <w:r>
              <w:rPr>
                <w:rFonts w:ascii="宋体" w:hAnsi="宋体"/>
                <w:color w:val="000000"/>
                <w:sz w:val="24"/>
              </w:rPr>
              <w:t>数量</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89" w:hRule="atLeast"/>
          <w:jc w:val="center"/>
        </w:trPr>
        <w:tc>
          <w:tcPr>
            <w:tcW w:w="540" w:type="dxa"/>
            <w:vAlign w:val="center"/>
          </w:tcPr>
          <w:p>
            <w:pPr>
              <w:snapToGrid w:val="0"/>
              <w:jc w:val="center"/>
              <w:rPr>
                <w:rFonts w:ascii="宋体" w:hAnsi="宋体"/>
                <w:color w:val="000000"/>
                <w:sz w:val="24"/>
              </w:rPr>
            </w:pPr>
            <w:r>
              <w:rPr>
                <w:rFonts w:ascii="宋体" w:hAnsi="宋体"/>
                <w:color w:val="000000"/>
                <w:sz w:val="24"/>
              </w:rPr>
              <w:t>1</w:t>
            </w:r>
          </w:p>
        </w:tc>
        <w:tc>
          <w:tcPr>
            <w:tcW w:w="1843" w:type="dxa"/>
            <w:vAlign w:val="center"/>
          </w:tcPr>
          <w:p>
            <w:pPr>
              <w:snapToGrid w:val="0"/>
              <w:jc w:val="center"/>
              <w:rPr>
                <w:rFonts w:ascii="宋体" w:hAnsi="宋体"/>
                <w:color w:val="000000"/>
                <w:sz w:val="24"/>
              </w:rPr>
            </w:pPr>
            <w:r>
              <w:rPr>
                <w:rFonts w:ascii="宋体" w:hAnsi="宋体"/>
                <w:color w:val="000000"/>
                <w:sz w:val="24"/>
              </w:rPr>
              <w:t>油脂扦样器</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14</w:t>
            </w:r>
          </w:p>
        </w:tc>
        <w:tc>
          <w:tcPr>
            <w:tcW w:w="1419" w:type="dxa"/>
            <w:vAlign w:val="center"/>
          </w:tcPr>
          <w:p>
            <w:pPr>
              <w:snapToGrid w:val="0"/>
              <w:jc w:val="center"/>
              <w:rPr>
                <w:rFonts w:ascii="宋体" w:hAnsi="宋体"/>
                <w:color w:val="000000"/>
                <w:sz w:val="24"/>
              </w:rPr>
            </w:pPr>
            <w:r>
              <w:rPr>
                <w:rFonts w:ascii="宋体" w:hAnsi="宋体"/>
                <w:color w:val="000000"/>
                <w:sz w:val="24"/>
              </w:rPr>
              <w:t>玻璃仪器</w:t>
            </w: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389" w:hRule="atLeast"/>
          <w:jc w:val="center"/>
        </w:trPr>
        <w:tc>
          <w:tcPr>
            <w:tcW w:w="540" w:type="dxa"/>
            <w:vAlign w:val="center"/>
          </w:tcPr>
          <w:p>
            <w:pPr>
              <w:snapToGrid w:val="0"/>
              <w:jc w:val="center"/>
              <w:rPr>
                <w:rFonts w:ascii="宋体" w:hAnsi="宋体"/>
                <w:color w:val="000000"/>
                <w:sz w:val="24"/>
              </w:rPr>
            </w:pPr>
            <w:r>
              <w:rPr>
                <w:rFonts w:ascii="宋体" w:hAnsi="宋体"/>
                <w:color w:val="000000"/>
                <w:sz w:val="24"/>
              </w:rPr>
              <w:t>2</w:t>
            </w:r>
          </w:p>
        </w:tc>
        <w:tc>
          <w:tcPr>
            <w:tcW w:w="1843" w:type="dxa"/>
            <w:vAlign w:val="center"/>
          </w:tcPr>
          <w:p>
            <w:pPr>
              <w:snapToGrid w:val="0"/>
              <w:jc w:val="center"/>
              <w:rPr>
                <w:rFonts w:ascii="宋体" w:hAnsi="宋体"/>
                <w:color w:val="000000"/>
                <w:sz w:val="24"/>
              </w:rPr>
            </w:pPr>
            <w:r>
              <w:rPr>
                <w:rFonts w:ascii="宋体" w:hAnsi="宋体"/>
                <w:color w:val="000000"/>
                <w:sz w:val="24"/>
              </w:rPr>
              <w:t>真空泵</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15</w:t>
            </w:r>
          </w:p>
        </w:tc>
        <w:tc>
          <w:tcPr>
            <w:tcW w:w="1419" w:type="dxa"/>
            <w:vAlign w:val="center"/>
          </w:tcPr>
          <w:p>
            <w:pPr>
              <w:snapToGrid w:val="0"/>
              <w:jc w:val="center"/>
              <w:rPr>
                <w:rFonts w:ascii="宋体" w:hAnsi="宋体"/>
                <w:color w:val="000000"/>
                <w:sz w:val="24"/>
              </w:rPr>
            </w:pPr>
            <w:r>
              <w:rPr>
                <w:rFonts w:ascii="宋体" w:hAnsi="宋体"/>
                <w:color w:val="000000"/>
                <w:sz w:val="24"/>
              </w:rPr>
              <w:t>其它检化验</w:t>
            </w:r>
          </w:p>
          <w:p>
            <w:pPr>
              <w:snapToGrid w:val="0"/>
              <w:jc w:val="center"/>
              <w:rPr>
                <w:rFonts w:ascii="宋体" w:hAnsi="宋体"/>
                <w:color w:val="000000"/>
                <w:sz w:val="24"/>
              </w:rPr>
            </w:pPr>
            <w:r>
              <w:rPr>
                <w:rFonts w:ascii="宋体" w:hAnsi="宋体"/>
                <w:color w:val="000000"/>
                <w:sz w:val="24"/>
              </w:rPr>
              <w:t>仪器</w:t>
            </w: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486" w:hRule="atLeast"/>
          <w:jc w:val="center"/>
        </w:trPr>
        <w:tc>
          <w:tcPr>
            <w:tcW w:w="540" w:type="dxa"/>
            <w:vAlign w:val="center"/>
          </w:tcPr>
          <w:p>
            <w:pPr>
              <w:snapToGrid w:val="0"/>
              <w:jc w:val="center"/>
              <w:rPr>
                <w:rFonts w:ascii="宋体" w:hAnsi="宋体"/>
                <w:color w:val="000000"/>
                <w:sz w:val="24"/>
              </w:rPr>
            </w:pPr>
            <w:r>
              <w:rPr>
                <w:rFonts w:ascii="宋体" w:hAnsi="宋体"/>
                <w:color w:val="000000"/>
                <w:sz w:val="24"/>
              </w:rPr>
              <w:t>3</w:t>
            </w:r>
          </w:p>
        </w:tc>
        <w:tc>
          <w:tcPr>
            <w:tcW w:w="1843" w:type="dxa"/>
            <w:vAlign w:val="center"/>
          </w:tcPr>
          <w:p>
            <w:pPr>
              <w:snapToGrid w:val="0"/>
              <w:jc w:val="center"/>
              <w:rPr>
                <w:rFonts w:ascii="宋体" w:hAnsi="宋体"/>
                <w:color w:val="000000"/>
                <w:sz w:val="24"/>
              </w:rPr>
            </w:pPr>
            <w:r>
              <w:rPr>
                <w:rFonts w:ascii="宋体" w:hAnsi="宋体"/>
                <w:color w:val="000000"/>
                <w:sz w:val="24"/>
              </w:rPr>
              <w:t>分析天平</w:t>
            </w:r>
          </w:p>
          <w:p>
            <w:pPr>
              <w:snapToGrid w:val="0"/>
              <w:jc w:val="center"/>
              <w:rPr>
                <w:rFonts w:ascii="宋体" w:hAnsi="宋体"/>
                <w:color w:val="000000"/>
                <w:sz w:val="24"/>
              </w:rPr>
            </w:pPr>
            <w:r>
              <w:rPr>
                <w:rFonts w:ascii="宋体" w:hAnsi="宋体"/>
                <w:color w:val="000000"/>
                <w:sz w:val="24"/>
              </w:rPr>
              <w:t>（感量0.1mg）</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16</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4</w:t>
            </w:r>
          </w:p>
        </w:tc>
        <w:tc>
          <w:tcPr>
            <w:tcW w:w="1843" w:type="dxa"/>
            <w:vAlign w:val="center"/>
          </w:tcPr>
          <w:p>
            <w:pPr>
              <w:snapToGrid w:val="0"/>
              <w:jc w:val="center"/>
              <w:rPr>
                <w:rFonts w:ascii="宋体" w:hAnsi="宋体"/>
                <w:color w:val="000000"/>
                <w:sz w:val="24"/>
              </w:rPr>
            </w:pPr>
            <w:r>
              <w:rPr>
                <w:rFonts w:ascii="宋体" w:hAnsi="宋体"/>
                <w:color w:val="000000"/>
                <w:sz w:val="24"/>
              </w:rPr>
              <w:t>蒸馏水器</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17</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5</w:t>
            </w:r>
          </w:p>
        </w:tc>
        <w:tc>
          <w:tcPr>
            <w:tcW w:w="1843" w:type="dxa"/>
            <w:vAlign w:val="center"/>
          </w:tcPr>
          <w:p>
            <w:pPr>
              <w:snapToGrid w:val="0"/>
              <w:jc w:val="center"/>
              <w:rPr>
                <w:rFonts w:ascii="宋体" w:hAnsi="宋体"/>
                <w:color w:val="000000"/>
                <w:sz w:val="24"/>
              </w:rPr>
            </w:pPr>
            <w:r>
              <w:rPr>
                <w:rFonts w:ascii="宋体" w:hAnsi="宋体"/>
                <w:color w:val="000000"/>
                <w:sz w:val="24"/>
              </w:rPr>
              <w:t>电冰箱</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18</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6</w:t>
            </w:r>
          </w:p>
        </w:tc>
        <w:tc>
          <w:tcPr>
            <w:tcW w:w="1843" w:type="dxa"/>
            <w:vAlign w:val="center"/>
          </w:tcPr>
          <w:p>
            <w:pPr>
              <w:snapToGrid w:val="0"/>
              <w:jc w:val="center"/>
              <w:rPr>
                <w:rFonts w:ascii="宋体" w:hAnsi="宋体"/>
                <w:color w:val="000000"/>
                <w:sz w:val="24"/>
              </w:rPr>
            </w:pPr>
            <w:r>
              <w:rPr>
                <w:rFonts w:ascii="宋体" w:hAnsi="宋体"/>
                <w:color w:val="000000"/>
                <w:sz w:val="24"/>
              </w:rPr>
              <w:t>调温电炉</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19</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7</w:t>
            </w:r>
          </w:p>
        </w:tc>
        <w:tc>
          <w:tcPr>
            <w:tcW w:w="1843" w:type="dxa"/>
            <w:vAlign w:val="center"/>
          </w:tcPr>
          <w:p>
            <w:pPr>
              <w:snapToGrid w:val="0"/>
              <w:jc w:val="center"/>
              <w:rPr>
                <w:rFonts w:ascii="宋体" w:hAnsi="宋体"/>
                <w:color w:val="000000"/>
                <w:sz w:val="24"/>
              </w:rPr>
            </w:pPr>
            <w:r>
              <w:rPr>
                <w:rFonts w:ascii="宋体" w:hAnsi="宋体"/>
                <w:color w:val="000000"/>
                <w:sz w:val="24"/>
              </w:rPr>
              <w:t>恒温水浴锅</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20</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8</w:t>
            </w:r>
          </w:p>
        </w:tc>
        <w:tc>
          <w:tcPr>
            <w:tcW w:w="1843" w:type="dxa"/>
            <w:vAlign w:val="center"/>
          </w:tcPr>
          <w:p>
            <w:pPr>
              <w:snapToGrid w:val="0"/>
              <w:jc w:val="center"/>
              <w:rPr>
                <w:rFonts w:ascii="宋体" w:hAnsi="宋体"/>
                <w:color w:val="000000"/>
                <w:sz w:val="24"/>
              </w:rPr>
            </w:pPr>
            <w:r>
              <w:rPr>
                <w:rFonts w:ascii="宋体" w:hAnsi="宋体"/>
                <w:color w:val="000000"/>
                <w:sz w:val="24"/>
              </w:rPr>
              <w:t>电热烘箱</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21</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9</w:t>
            </w:r>
          </w:p>
        </w:tc>
        <w:tc>
          <w:tcPr>
            <w:tcW w:w="1843" w:type="dxa"/>
            <w:vAlign w:val="center"/>
          </w:tcPr>
          <w:p>
            <w:pPr>
              <w:snapToGrid w:val="0"/>
              <w:jc w:val="center"/>
              <w:rPr>
                <w:rFonts w:ascii="宋体" w:hAnsi="宋体"/>
                <w:color w:val="000000"/>
                <w:sz w:val="24"/>
              </w:rPr>
            </w:pPr>
            <w:r>
              <w:rPr>
                <w:rFonts w:ascii="宋体" w:hAnsi="宋体"/>
                <w:color w:val="000000"/>
                <w:sz w:val="24"/>
              </w:rPr>
              <w:t>阿贝折射计</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22</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10</w:t>
            </w:r>
          </w:p>
        </w:tc>
        <w:tc>
          <w:tcPr>
            <w:tcW w:w="1843" w:type="dxa"/>
            <w:vAlign w:val="center"/>
          </w:tcPr>
          <w:p>
            <w:pPr>
              <w:snapToGrid w:val="0"/>
              <w:jc w:val="center"/>
              <w:rPr>
                <w:rFonts w:ascii="宋体" w:hAnsi="宋体"/>
                <w:color w:val="000000"/>
                <w:sz w:val="24"/>
              </w:rPr>
            </w:pPr>
            <w:r>
              <w:rPr>
                <w:rFonts w:ascii="宋体" w:hAnsi="宋体"/>
                <w:color w:val="000000"/>
                <w:sz w:val="24"/>
              </w:rPr>
              <w:t>罗维朋比色计</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23</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11</w:t>
            </w:r>
          </w:p>
        </w:tc>
        <w:tc>
          <w:tcPr>
            <w:tcW w:w="1843" w:type="dxa"/>
            <w:vAlign w:val="center"/>
          </w:tcPr>
          <w:p>
            <w:pPr>
              <w:snapToGrid w:val="0"/>
              <w:jc w:val="center"/>
              <w:rPr>
                <w:rFonts w:ascii="宋体" w:hAnsi="宋体"/>
                <w:color w:val="000000"/>
                <w:sz w:val="24"/>
              </w:rPr>
            </w:pPr>
            <w:r>
              <w:rPr>
                <w:rFonts w:ascii="宋体" w:hAnsi="宋体"/>
                <w:color w:val="000000"/>
                <w:sz w:val="24"/>
              </w:rPr>
              <w:t>油脂烟点测定仪</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24</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12</w:t>
            </w:r>
          </w:p>
        </w:tc>
        <w:tc>
          <w:tcPr>
            <w:tcW w:w="1843" w:type="dxa"/>
            <w:vAlign w:val="center"/>
          </w:tcPr>
          <w:p>
            <w:pPr>
              <w:snapToGrid w:val="0"/>
              <w:jc w:val="center"/>
              <w:rPr>
                <w:rFonts w:ascii="宋体" w:hAnsi="宋体"/>
                <w:color w:val="000000"/>
                <w:sz w:val="24"/>
              </w:rPr>
            </w:pPr>
            <w:r>
              <w:rPr>
                <w:rFonts w:ascii="宋体" w:hAnsi="宋体"/>
                <w:color w:val="000000"/>
                <w:sz w:val="24"/>
              </w:rPr>
              <w:t>液体比重天平</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25</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510" w:hRule="exact"/>
          <w:jc w:val="center"/>
        </w:trPr>
        <w:tc>
          <w:tcPr>
            <w:tcW w:w="540" w:type="dxa"/>
            <w:vAlign w:val="center"/>
          </w:tcPr>
          <w:p>
            <w:pPr>
              <w:snapToGrid w:val="0"/>
              <w:jc w:val="center"/>
              <w:rPr>
                <w:rFonts w:ascii="宋体" w:hAnsi="宋体"/>
                <w:color w:val="000000"/>
                <w:sz w:val="24"/>
              </w:rPr>
            </w:pPr>
            <w:r>
              <w:rPr>
                <w:rFonts w:ascii="宋体" w:hAnsi="宋体"/>
                <w:color w:val="000000"/>
                <w:sz w:val="24"/>
              </w:rPr>
              <w:t>13</w:t>
            </w:r>
          </w:p>
        </w:tc>
        <w:tc>
          <w:tcPr>
            <w:tcW w:w="1843" w:type="dxa"/>
            <w:vAlign w:val="center"/>
          </w:tcPr>
          <w:p>
            <w:pPr>
              <w:snapToGrid w:val="0"/>
              <w:jc w:val="center"/>
              <w:rPr>
                <w:rFonts w:ascii="宋体" w:hAnsi="宋体"/>
                <w:color w:val="000000"/>
                <w:sz w:val="24"/>
              </w:rPr>
            </w:pPr>
            <w:r>
              <w:rPr>
                <w:rFonts w:ascii="宋体" w:hAnsi="宋体"/>
                <w:color w:val="000000"/>
                <w:sz w:val="24"/>
              </w:rPr>
              <w:t>气相色谱仪</w:t>
            </w:r>
          </w:p>
        </w:tc>
        <w:tc>
          <w:tcPr>
            <w:tcW w:w="1411" w:type="dxa"/>
            <w:vAlign w:val="center"/>
          </w:tcPr>
          <w:p>
            <w:pPr>
              <w:snapToGrid w:val="0"/>
              <w:jc w:val="center"/>
              <w:rPr>
                <w:rFonts w:ascii="宋体" w:hAnsi="宋体"/>
                <w:color w:val="000000"/>
                <w:sz w:val="24"/>
              </w:rPr>
            </w:pPr>
          </w:p>
        </w:tc>
        <w:tc>
          <w:tcPr>
            <w:tcW w:w="715" w:type="dxa"/>
            <w:vAlign w:val="center"/>
          </w:tcPr>
          <w:p>
            <w:pPr>
              <w:snapToGrid w:val="0"/>
              <w:jc w:val="center"/>
              <w:rPr>
                <w:rFonts w:ascii="宋体" w:hAnsi="宋体"/>
                <w:color w:val="000000"/>
                <w:sz w:val="24"/>
              </w:rPr>
            </w:pPr>
          </w:p>
        </w:tc>
        <w:tc>
          <w:tcPr>
            <w:tcW w:w="709" w:type="dxa"/>
            <w:vAlign w:val="center"/>
          </w:tcPr>
          <w:p>
            <w:pPr>
              <w:snapToGrid w:val="0"/>
              <w:jc w:val="center"/>
              <w:rPr>
                <w:rFonts w:ascii="宋体" w:hAnsi="宋体"/>
                <w:color w:val="000000"/>
                <w:sz w:val="24"/>
              </w:rPr>
            </w:pPr>
            <w:r>
              <w:rPr>
                <w:rFonts w:ascii="宋体" w:hAnsi="宋体"/>
                <w:color w:val="000000"/>
                <w:sz w:val="24"/>
              </w:rPr>
              <w:t>26</w:t>
            </w:r>
          </w:p>
        </w:tc>
        <w:tc>
          <w:tcPr>
            <w:tcW w:w="1419" w:type="dxa"/>
            <w:vAlign w:val="center"/>
          </w:tcPr>
          <w:p>
            <w:pPr>
              <w:snapToGrid w:val="0"/>
              <w:jc w:val="center"/>
              <w:rPr>
                <w:rFonts w:ascii="宋体" w:hAnsi="宋体"/>
                <w:color w:val="000000"/>
                <w:sz w:val="24"/>
              </w:rPr>
            </w:pPr>
          </w:p>
        </w:tc>
        <w:tc>
          <w:tcPr>
            <w:tcW w:w="1525" w:type="dxa"/>
            <w:gridSpan w:val="2"/>
            <w:vAlign w:val="center"/>
          </w:tcPr>
          <w:p>
            <w:pPr>
              <w:snapToGrid w:val="0"/>
              <w:jc w:val="center"/>
              <w:rPr>
                <w:rFonts w:ascii="宋体" w:hAnsi="宋体"/>
                <w:color w:val="000000"/>
                <w:sz w:val="24"/>
              </w:rPr>
            </w:pPr>
          </w:p>
        </w:tc>
        <w:tc>
          <w:tcPr>
            <w:tcW w:w="627" w:type="dxa"/>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cantSplit/>
          <w:trHeight w:val="1939" w:hRule="atLeast"/>
          <w:jc w:val="center"/>
        </w:trPr>
        <w:tc>
          <w:tcPr>
            <w:tcW w:w="8789" w:type="dxa"/>
            <w:gridSpan w:val="9"/>
          </w:tcPr>
          <w:p>
            <w:pPr>
              <w:snapToGrid w:val="0"/>
              <w:rPr>
                <w:rFonts w:ascii="宋体" w:hAnsi="宋体"/>
                <w:color w:val="000000"/>
                <w:sz w:val="24"/>
              </w:rPr>
            </w:pPr>
            <w:r>
              <w:rPr>
                <w:rFonts w:ascii="宋体" w:hAnsi="宋体"/>
                <w:color w:val="000000"/>
                <w:sz w:val="24"/>
              </w:rPr>
              <w:t>填表人签字：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 xml:space="preserve">企业负责人签字：         </w:t>
            </w:r>
          </w:p>
          <w:p>
            <w:pPr>
              <w:snapToGrid w:val="0"/>
              <w:rPr>
                <w:rFonts w:ascii="宋体" w:hAnsi="宋体"/>
                <w:color w:val="000000"/>
                <w:sz w:val="24"/>
              </w:rPr>
            </w:pPr>
          </w:p>
          <w:p>
            <w:pPr>
              <w:snapToGrid w:val="0"/>
              <w:rPr>
                <w:rFonts w:ascii="宋体" w:hAnsi="宋体"/>
                <w:color w:val="000000"/>
                <w:sz w:val="24"/>
              </w:rPr>
            </w:pPr>
            <w:r>
              <w:rPr>
                <w:rFonts w:hint="eastAsia" w:ascii="宋体" w:hAnsi="宋体"/>
                <w:color w:val="000000"/>
                <w:sz w:val="24"/>
              </w:rPr>
              <w:t xml:space="preserve">                                                      </w:t>
            </w:r>
            <w:r>
              <w:rPr>
                <w:rFonts w:ascii="宋体" w:hAnsi="宋体"/>
                <w:color w:val="000000"/>
                <w:sz w:val="24"/>
              </w:rPr>
              <w:t>企业（盖章）</w:t>
            </w:r>
          </w:p>
          <w:p>
            <w:pPr>
              <w:snapToGrid w:val="0"/>
              <w:jc w:val="center"/>
              <w:rPr>
                <w:rFonts w:ascii="宋体" w:hAnsi="宋体"/>
                <w:color w:val="000000"/>
                <w:sz w:val="24"/>
              </w:rPr>
            </w:pPr>
            <w:r>
              <w:rPr>
                <w:rFonts w:ascii="宋体" w:hAnsi="宋体"/>
                <w:color w:val="000000"/>
                <w:sz w:val="24"/>
              </w:rPr>
              <w:t xml:space="preserve">                                           年   月   日</w:t>
            </w:r>
          </w:p>
        </w:tc>
      </w:tr>
    </w:tbl>
    <w:p>
      <w:pPr>
        <w:rPr>
          <w:rFonts w:ascii="Times New Roman" w:hAnsi="Times New Roman" w:eastAsia="仿宋_GB2312"/>
          <w:color w:val="000000"/>
          <w:sz w:val="22"/>
        </w:rPr>
        <w:sectPr>
          <w:type w:val="nextColumn"/>
          <w:pgSz w:w="11906" w:h="16838"/>
          <w:pgMar w:top="2098" w:right="1531" w:bottom="1985" w:left="1531" w:header="851" w:footer="1418" w:gutter="0"/>
          <w:cols w:space="720" w:num="1"/>
          <w:docGrid w:linePitch="579" w:charSpace="-849"/>
        </w:sectPr>
      </w:pPr>
      <w:r>
        <w:rPr>
          <w:rFonts w:ascii="Times New Roman" w:hAnsi="Times New Roman" w:eastAsia="仿宋_GB2312"/>
          <w:color w:val="000000"/>
          <w:sz w:val="22"/>
        </w:rPr>
        <w:t>注：表中“能”、“有”、填“√”，表中“不能”、“否”、“无” 填“×”。</w:t>
      </w: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七、主要专业人员表</w:t>
      </w:r>
    </w:p>
    <w:p>
      <w:pPr>
        <w:spacing w:beforeLines="50"/>
        <w:rPr>
          <w:rFonts w:ascii="宋体" w:hAnsi="宋体"/>
          <w:color w:val="000000"/>
          <w:sz w:val="24"/>
        </w:rPr>
      </w:pPr>
    </w:p>
    <w:p>
      <w:pPr>
        <w:spacing w:beforeLines="50"/>
        <w:rPr>
          <w:rFonts w:ascii="宋体" w:hAnsi="宋体"/>
          <w:color w:val="000000"/>
          <w:sz w:val="24"/>
        </w:rPr>
      </w:pPr>
      <w:r>
        <w:rPr>
          <w:rFonts w:ascii="宋体" w:hAnsi="宋体"/>
          <w:color w:val="000000"/>
          <w:sz w:val="24"/>
        </w:rPr>
        <w:t>企业名称：                       统一社会信用代码：</w:t>
      </w:r>
    </w:p>
    <w:tbl>
      <w:tblPr>
        <w:tblStyle w:val="18"/>
        <w:tblW w:w="9413"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108" w:type="dxa"/>
          <w:bottom w:w="0" w:type="dxa"/>
          <w:right w:w="108" w:type="dxa"/>
        </w:tblCellMar>
      </w:tblPr>
      <w:tblGrid>
        <w:gridCol w:w="733"/>
        <w:gridCol w:w="888"/>
        <w:gridCol w:w="740"/>
        <w:gridCol w:w="1212"/>
        <w:gridCol w:w="1441"/>
        <w:gridCol w:w="2068"/>
        <w:gridCol w:w="19"/>
        <w:gridCol w:w="2305"/>
        <w:gridCol w:w="7"/>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9413" w:type="dxa"/>
            <w:gridSpan w:val="9"/>
            <w:vAlign w:val="center"/>
          </w:tcPr>
          <w:p>
            <w:pPr>
              <w:snapToGrid w:val="0"/>
              <w:jc w:val="center"/>
              <w:rPr>
                <w:rFonts w:ascii="黑体" w:hAnsi="黑体" w:eastAsia="黑体"/>
                <w:caps/>
                <w:color w:val="000000"/>
                <w:sz w:val="24"/>
              </w:rPr>
            </w:pPr>
            <w:r>
              <w:rPr>
                <w:rFonts w:ascii="黑体" w:hAnsi="黑体" w:eastAsia="黑体"/>
                <w:caps/>
                <w:color w:val="000000"/>
                <w:sz w:val="24"/>
              </w:rPr>
              <w:t>主要专职</w:t>
            </w:r>
            <w:r>
              <w:rPr>
                <w:rFonts w:hint="eastAsia" w:ascii="黑体" w:hAnsi="黑体" w:eastAsia="黑体"/>
                <w:caps/>
                <w:color w:val="000000"/>
                <w:sz w:val="24"/>
              </w:rPr>
              <w:t>粮油仓储管理</w:t>
            </w:r>
            <w:r>
              <w:rPr>
                <w:rFonts w:ascii="黑体" w:hAnsi="黑体" w:eastAsia="黑体"/>
                <w:caps/>
                <w:color w:val="000000"/>
                <w:sz w:val="24"/>
              </w:rPr>
              <w:t>人员</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序号</w:t>
            </w:r>
          </w:p>
        </w:tc>
        <w:tc>
          <w:tcPr>
            <w:tcW w:w="888" w:type="dxa"/>
            <w:vAlign w:val="center"/>
          </w:tcPr>
          <w:p>
            <w:pPr>
              <w:snapToGrid w:val="0"/>
              <w:jc w:val="center"/>
              <w:rPr>
                <w:rFonts w:ascii="宋体" w:hAnsi="宋体"/>
                <w:color w:val="000000"/>
                <w:sz w:val="24"/>
              </w:rPr>
            </w:pPr>
            <w:r>
              <w:rPr>
                <w:rFonts w:ascii="宋体" w:hAnsi="宋体"/>
                <w:color w:val="000000"/>
                <w:sz w:val="24"/>
              </w:rPr>
              <w:t>姓名</w:t>
            </w:r>
          </w:p>
        </w:tc>
        <w:tc>
          <w:tcPr>
            <w:tcW w:w="740" w:type="dxa"/>
            <w:vAlign w:val="center"/>
          </w:tcPr>
          <w:p>
            <w:pPr>
              <w:snapToGrid w:val="0"/>
              <w:jc w:val="center"/>
              <w:rPr>
                <w:rFonts w:ascii="宋体" w:hAnsi="宋体"/>
                <w:color w:val="000000"/>
                <w:sz w:val="24"/>
              </w:rPr>
            </w:pPr>
            <w:r>
              <w:rPr>
                <w:rFonts w:ascii="宋体" w:hAnsi="宋体"/>
                <w:color w:val="000000"/>
                <w:sz w:val="24"/>
              </w:rPr>
              <w:t>学历</w:t>
            </w:r>
          </w:p>
        </w:tc>
        <w:tc>
          <w:tcPr>
            <w:tcW w:w="1212" w:type="dxa"/>
            <w:vAlign w:val="center"/>
          </w:tcPr>
          <w:p>
            <w:pPr>
              <w:snapToGrid w:val="0"/>
              <w:jc w:val="center"/>
              <w:rPr>
                <w:rFonts w:ascii="宋体" w:hAnsi="宋体"/>
                <w:color w:val="000000"/>
                <w:sz w:val="24"/>
              </w:rPr>
            </w:pPr>
            <w:r>
              <w:rPr>
                <w:rFonts w:ascii="宋体" w:hAnsi="宋体"/>
                <w:color w:val="000000"/>
                <w:sz w:val="24"/>
              </w:rPr>
              <w:t>专 业</w:t>
            </w:r>
          </w:p>
        </w:tc>
        <w:tc>
          <w:tcPr>
            <w:tcW w:w="1441" w:type="dxa"/>
            <w:vAlign w:val="center"/>
          </w:tcPr>
          <w:p>
            <w:pPr>
              <w:snapToGrid w:val="0"/>
              <w:jc w:val="center"/>
              <w:rPr>
                <w:rFonts w:ascii="宋体" w:hAnsi="宋体"/>
                <w:color w:val="000000"/>
                <w:sz w:val="24"/>
              </w:rPr>
            </w:pPr>
            <w:r>
              <w:rPr>
                <w:rFonts w:ascii="宋体" w:hAnsi="宋体"/>
                <w:color w:val="000000"/>
                <w:sz w:val="24"/>
              </w:rPr>
              <w:t>技术职称</w:t>
            </w:r>
          </w:p>
        </w:tc>
        <w:tc>
          <w:tcPr>
            <w:tcW w:w="2087" w:type="dxa"/>
            <w:gridSpan w:val="2"/>
            <w:vAlign w:val="center"/>
          </w:tcPr>
          <w:p>
            <w:pPr>
              <w:snapToGrid w:val="0"/>
              <w:jc w:val="center"/>
              <w:rPr>
                <w:rFonts w:ascii="宋体" w:hAnsi="宋体"/>
                <w:color w:val="000000"/>
                <w:sz w:val="24"/>
              </w:rPr>
            </w:pPr>
            <w:r>
              <w:rPr>
                <w:rFonts w:ascii="宋体" w:hAnsi="宋体"/>
                <w:color w:val="000000"/>
                <w:sz w:val="24"/>
              </w:rPr>
              <w:t>资格证书名称</w:t>
            </w:r>
          </w:p>
        </w:tc>
        <w:tc>
          <w:tcPr>
            <w:tcW w:w="2311" w:type="dxa"/>
            <w:gridSpan w:val="2"/>
            <w:vAlign w:val="center"/>
          </w:tcPr>
          <w:p>
            <w:pPr>
              <w:snapToGrid w:val="0"/>
              <w:jc w:val="center"/>
              <w:rPr>
                <w:rFonts w:ascii="宋体" w:hAnsi="宋体"/>
                <w:color w:val="000000"/>
                <w:sz w:val="24"/>
              </w:rPr>
            </w:pPr>
            <w:r>
              <w:rPr>
                <w:rFonts w:ascii="宋体" w:hAnsi="宋体"/>
                <w:color w:val="000000"/>
                <w:sz w:val="24"/>
              </w:rPr>
              <w:t>发证单位</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1</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2</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3</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4</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5</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6</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7</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8</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9</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10</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11</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12</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87" w:type="dxa"/>
            <w:gridSpan w:val="2"/>
            <w:vAlign w:val="center"/>
          </w:tcPr>
          <w:p>
            <w:pPr>
              <w:snapToGrid w:val="0"/>
              <w:jc w:val="center"/>
              <w:rPr>
                <w:rFonts w:ascii="宋体" w:hAnsi="宋体"/>
                <w:color w:val="000000"/>
                <w:sz w:val="24"/>
              </w:rPr>
            </w:pPr>
          </w:p>
        </w:tc>
        <w:tc>
          <w:tcPr>
            <w:tcW w:w="2311"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9413" w:type="dxa"/>
            <w:gridSpan w:val="9"/>
            <w:vAlign w:val="center"/>
          </w:tcPr>
          <w:p>
            <w:pPr>
              <w:snapToGrid w:val="0"/>
              <w:jc w:val="center"/>
              <w:rPr>
                <w:rFonts w:ascii="黑体" w:hAnsi="黑体" w:eastAsia="黑体"/>
                <w:color w:val="000000"/>
                <w:sz w:val="24"/>
              </w:rPr>
            </w:pPr>
            <w:r>
              <w:rPr>
                <w:rFonts w:ascii="黑体" w:hAnsi="黑体" w:eastAsia="黑体"/>
                <w:color w:val="000000"/>
                <w:sz w:val="24"/>
              </w:rPr>
              <w:t>主要专职</w:t>
            </w:r>
            <w:r>
              <w:rPr>
                <w:rFonts w:hint="eastAsia" w:ascii="黑体" w:hAnsi="黑体" w:eastAsia="黑体"/>
                <w:color w:val="000000"/>
                <w:sz w:val="24"/>
              </w:rPr>
              <w:t>农产品食品检验员（</w:t>
            </w:r>
            <w:r>
              <w:rPr>
                <w:rFonts w:ascii="黑体" w:hAnsi="黑体" w:eastAsia="黑体"/>
                <w:color w:val="000000"/>
                <w:sz w:val="24"/>
              </w:rPr>
              <w:t>粮油质量检验员</w:t>
            </w:r>
            <w:r>
              <w:rPr>
                <w:rFonts w:hint="eastAsia" w:ascii="黑体" w:hAnsi="黑体" w:eastAsia="黑体"/>
                <w:color w:val="000000"/>
                <w:sz w:val="24"/>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序号</w:t>
            </w:r>
          </w:p>
        </w:tc>
        <w:tc>
          <w:tcPr>
            <w:tcW w:w="888" w:type="dxa"/>
            <w:vAlign w:val="center"/>
          </w:tcPr>
          <w:p>
            <w:pPr>
              <w:snapToGrid w:val="0"/>
              <w:jc w:val="center"/>
              <w:rPr>
                <w:rFonts w:ascii="宋体" w:hAnsi="宋体"/>
                <w:color w:val="000000"/>
                <w:sz w:val="24"/>
              </w:rPr>
            </w:pPr>
            <w:r>
              <w:rPr>
                <w:rFonts w:ascii="宋体" w:hAnsi="宋体"/>
                <w:color w:val="000000"/>
                <w:sz w:val="24"/>
              </w:rPr>
              <w:t>姓 名</w:t>
            </w:r>
          </w:p>
        </w:tc>
        <w:tc>
          <w:tcPr>
            <w:tcW w:w="740" w:type="dxa"/>
            <w:vAlign w:val="center"/>
          </w:tcPr>
          <w:p>
            <w:pPr>
              <w:snapToGrid w:val="0"/>
              <w:jc w:val="center"/>
              <w:rPr>
                <w:rFonts w:ascii="宋体" w:hAnsi="宋体"/>
                <w:color w:val="000000"/>
                <w:sz w:val="24"/>
              </w:rPr>
            </w:pPr>
            <w:r>
              <w:rPr>
                <w:rFonts w:ascii="宋体" w:hAnsi="宋体"/>
                <w:color w:val="000000"/>
                <w:sz w:val="24"/>
              </w:rPr>
              <w:t>学历</w:t>
            </w:r>
          </w:p>
        </w:tc>
        <w:tc>
          <w:tcPr>
            <w:tcW w:w="1212" w:type="dxa"/>
            <w:vAlign w:val="center"/>
          </w:tcPr>
          <w:p>
            <w:pPr>
              <w:snapToGrid w:val="0"/>
              <w:jc w:val="center"/>
              <w:rPr>
                <w:rFonts w:ascii="宋体" w:hAnsi="宋体"/>
                <w:color w:val="000000"/>
                <w:sz w:val="24"/>
              </w:rPr>
            </w:pPr>
            <w:r>
              <w:rPr>
                <w:rFonts w:ascii="宋体" w:hAnsi="宋体"/>
                <w:color w:val="000000"/>
                <w:sz w:val="24"/>
              </w:rPr>
              <w:t>专 业</w:t>
            </w:r>
          </w:p>
        </w:tc>
        <w:tc>
          <w:tcPr>
            <w:tcW w:w="1441" w:type="dxa"/>
            <w:vAlign w:val="center"/>
          </w:tcPr>
          <w:p>
            <w:pPr>
              <w:snapToGrid w:val="0"/>
              <w:jc w:val="center"/>
              <w:rPr>
                <w:rFonts w:ascii="宋体" w:hAnsi="宋体"/>
                <w:color w:val="000000"/>
                <w:sz w:val="24"/>
              </w:rPr>
            </w:pPr>
            <w:r>
              <w:rPr>
                <w:rFonts w:ascii="宋体" w:hAnsi="宋体"/>
                <w:color w:val="000000"/>
                <w:sz w:val="24"/>
              </w:rPr>
              <w:t>技术职称</w:t>
            </w:r>
          </w:p>
        </w:tc>
        <w:tc>
          <w:tcPr>
            <w:tcW w:w="2068" w:type="dxa"/>
            <w:vAlign w:val="center"/>
          </w:tcPr>
          <w:p>
            <w:pPr>
              <w:snapToGrid w:val="0"/>
              <w:jc w:val="center"/>
              <w:rPr>
                <w:rFonts w:ascii="宋体" w:hAnsi="宋体"/>
                <w:color w:val="000000"/>
                <w:sz w:val="24"/>
              </w:rPr>
            </w:pPr>
            <w:r>
              <w:rPr>
                <w:rFonts w:ascii="宋体" w:hAnsi="宋体"/>
                <w:color w:val="000000"/>
                <w:sz w:val="24"/>
              </w:rPr>
              <w:t>资格证书名称</w:t>
            </w:r>
          </w:p>
        </w:tc>
        <w:tc>
          <w:tcPr>
            <w:tcW w:w="2324" w:type="dxa"/>
            <w:gridSpan w:val="2"/>
            <w:vAlign w:val="center"/>
          </w:tcPr>
          <w:p>
            <w:pPr>
              <w:snapToGrid w:val="0"/>
              <w:jc w:val="center"/>
              <w:rPr>
                <w:rFonts w:ascii="宋体" w:hAnsi="宋体"/>
                <w:color w:val="000000"/>
                <w:sz w:val="24"/>
              </w:rPr>
            </w:pPr>
            <w:r>
              <w:rPr>
                <w:rFonts w:ascii="宋体" w:hAnsi="宋体"/>
                <w:color w:val="000000"/>
                <w:sz w:val="24"/>
              </w:rPr>
              <w:t>发证单位</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1</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68" w:type="dxa"/>
            <w:vAlign w:val="center"/>
          </w:tcPr>
          <w:p>
            <w:pPr>
              <w:snapToGrid w:val="0"/>
              <w:jc w:val="center"/>
              <w:rPr>
                <w:rFonts w:ascii="宋体" w:hAnsi="宋体"/>
                <w:color w:val="000000"/>
                <w:sz w:val="24"/>
              </w:rPr>
            </w:pPr>
          </w:p>
        </w:tc>
        <w:tc>
          <w:tcPr>
            <w:tcW w:w="2324"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2</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68" w:type="dxa"/>
            <w:vAlign w:val="center"/>
          </w:tcPr>
          <w:p>
            <w:pPr>
              <w:snapToGrid w:val="0"/>
              <w:jc w:val="center"/>
              <w:rPr>
                <w:rFonts w:ascii="宋体" w:hAnsi="宋体"/>
                <w:color w:val="000000"/>
                <w:sz w:val="24"/>
              </w:rPr>
            </w:pPr>
          </w:p>
        </w:tc>
        <w:tc>
          <w:tcPr>
            <w:tcW w:w="2324"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3</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68" w:type="dxa"/>
            <w:vAlign w:val="center"/>
          </w:tcPr>
          <w:p>
            <w:pPr>
              <w:snapToGrid w:val="0"/>
              <w:jc w:val="center"/>
              <w:rPr>
                <w:rFonts w:ascii="宋体" w:hAnsi="宋体"/>
                <w:color w:val="000000"/>
                <w:sz w:val="24"/>
              </w:rPr>
            </w:pPr>
          </w:p>
        </w:tc>
        <w:tc>
          <w:tcPr>
            <w:tcW w:w="2324"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4</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68" w:type="dxa"/>
            <w:vAlign w:val="center"/>
          </w:tcPr>
          <w:p>
            <w:pPr>
              <w:snapToGrid w:val="0"/>
              <w:jc w:val="center"/>
              <w:rPr>
                <w:rFonts w:ascii="宋体" w:hAnsi="宋体"/>
                <w:color w:val="000000"/>
                <w:sz w:val="24"/>
              </w:rPr>
            </w:pPr>
          </w:p>
        </w:tc>
        <w:tc>
          <w:tcPr>
            <w:tcW w:w="2324"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85" w:hRule="atLeast"/>
          <w:jc w:val="center"/>
        </w:trPr>
        <w:tc>
          <w:tcPr>
            <w:tcW w:w="733" w:type="dxa"/>
            <w:vAlign w:val="center"/>
          </w:tcPr>
          <w:p>
            <w:pPr>
              <w:snapToGrid w:val="0"/>
              <w:jc w:val="center"/>
              <w:rPr>
                <w:rFonts w:ascii="宋体" w:hAnsi="宋体"/>
                <w:color w:val="000000"/>
                <w:sz w:val="24"/>
              </w:rPr>
            </w:pPr>
            <w:r>
              <w:rPr>
                <w:rFonts w:ascii="宋体" w:hAnsi="宋体"/>
                <w:color w:val="000000"/>
                <w:sz w:val="24"/>
              </w:rPr>
              <w:t>5</w:t>
            </w:r>
          </w:p>
        </w:tc>
        <w:tc>
          <w:tcPr>
            <w:tcW w:w="888" w:type="dxa"/>
            <w:vAlign w:val="center"/>
          </w:tcPr>
          <w:p>
            <w:pPr>
              <w:snapToGrid w:val="0"/>
              <w:jc w:val="center"/>
              <w:rPr>
                <w:rFonts w:ascii="宋体" w:hAnsi="宋体"/>
                <w:color w:val="000000"/>
                <w:sz w:val="24"/>
              </w:rPr>
            </w:pPr>
          </w:p>
        </w:tc>
        <w:tc>
          <w:tcPr>
            <w:tcW w:w="740" w:type="dxa"/>
            <w:vAlign w:val="center"/>
          </w:tcPr>
          <w:p>
            <w:pPr>
              <w:snapToGrid w:val="0"/>
              <w:jc w:val="center"/>
              <w:rPr>
                <w:rFonts w:ascii="宋体" w:hAnsi="宋体"/>
                <w:color w:val="000000"/>
                <w:sz w:val="24"/>
              </w:rPr>
            </w:pPr>
          </w:p>
        </w:tc>
        <w:tc>
          <w:tcPr>
            <w:tcW w:w="1212" w:type="dxa"/>
            <w:vAlign w:val="center"/>
          </w:tcPr>
          <w:p>
            <w:pPr>
              <w:snapToGrid w:val="0"/>
              <w:jc w:val="center"/>
              <w:rPr>
                <w:rFonts w:ascii="宋体" w:hAnsi="宋体"/>
                <w:color w:val="000000"/>
                <w:sz w:val="24"/>
              </w:rPr>
            </w:pPr>
          </w:p>
        </w:tc>
        <w:tc>
          <w:tcPr>
            <w:tcW w:w="1441" w:type="dxa"/>
            <w:vAlign w:val="center"/>
          </w:tcPr>
          <w:p>
            <w:pPr>
              <w:snapToGrid w:val="0"/>
              <w:jc w:val="center"/>
              <w:rPr>
                <w:rFonts w:ascii="宋体" w:hAnsi="宋体"/>
                <w:color w:val="000000"/>
                <w:sz w:val="24"/>
              </w:rPr>
            </w:pPr>
          </w:p>
        </w:tc>
        <w:tc>
          <w:tcPr>
            <w:tcW w:w="2068" w:type="dxa"/>
            <w:vAlign w:val="center"/>
          </w:tcPr>
          <w:p>
            <w:pPr>
              <w:snapToGrid w:val="0"/>
              <w:jc w:val="center"/>
              <w:rPr>
                <w:rFonts w:ascii="宋体" w:hAnsi="宋体"/>
                <w:color w:val="000000"/>
                <w:sz w:val="24"/>
              </w:rPr>
            </w:pPr>
          </w:p>
        </w:tc>
        <w:tc>
          <w:tcPr>
            <w:tcW w:w="2324" w:type="dxa"/>
            <w:gridSpan w:val="2"/>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1417" w:hRule="atLeast"/>
          <w:jc w:val="center"/>
        </w:trPr>
        <w:tc>
          <w:tcPr>
            <w:tcW w:w="9413" w:type="dxa"/>
            <w:gridSpan w:val="9"/>
          </w:tcPr>
          <w:p>
            <w:pPr>
              <w:snapToGrid w:val="0"/>
              <w:rPr>
                <w:rFonts w:ascii="宋体" w:hAnsi="宋体"/>
                <w:color w:val="000000"/>
                <w:sz w:val="24"/>
              </w:rPr>
            </w:pPr>
            <w:r>
              <w:rPr>
                <w:rFonts w:ascii="宋体" w:hAnsi="宋体"/>
                <w:color w:val="000000"/>
                <w:sz w:val="24"/>
              </w:rPr>
              <w:t>填表人签字：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企业负责人签字：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snapToGrid w:val="0"/>
              <w:jc w:val="center"/>
              <w:rPr>
                <w:rFonts w:ascii="宋体" w:hAnsi="宋体"/>
                <w:color w:val="000000"/>
                <w:sz w:val="24"/>
              </w:rPr>
            </w:pPr>
            <w:r>
              <w:rPr>
                <w:rFonts w:ascii="宋体" w:hAnsi="宋体"/>
                <w:color w:val="000000"/>
                <w:sz w:val="24"/>
              </w:rPr>
              <w:t xml:space="preserve">                                          年   月   日</w:t>
            </w:r>
          </w:p>
        </w:tc>
      </w:tr>
    </w:tbl>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八、</w:t>
      </w:r>
      <w:r>
        <w:rPr>
          <w:rFonts w:hint="eastAsia" w:ascii="Times New Roman" w:hAnsi="Times New Roman" w:eastAsia="黑体"/>
          <w:bCs/>
          <w:color w:val="000000"/>
          <w:sz w:val="36"/>
          <w:szCs w:val="38"/>
        </w:rPr>
        <w:t>安全</w:t>
      </w:r>
      <w:r>
        <w:rPr>
          <w:rFonts w:ascii="Times New Roman" w:hAnsi="Times New Roman" w:eastAsia="黑体"/>
          <w:bCs/>
          <w:color w:val="000000"/>
          <w:sz w:val="36"/>
          <w:szCs w:val="38"/>
        </w:rPr>
        <w:t>仓储管理情况表</w:t>
      </w:r>
    </w:p>
    <w:p>
      <w:pPr>
        <w:spacing w:beforeLines="50"/>
        <w:rPr>
          <w:rFonts w:ascii="宋体" w:hAnsi="宋体"/>
          <w:color w:val="000000"/>
          <w:sz w:val="24"/>
        </w:rPr>
      </w:pPr>
    </w:p>
    <w:p>
      <w:pPr>
        <w:spacing w:beforeLines="50"/>
        <w:rPr>
          <w:rFonts w:ascii="宋体" w:hAnsi="宋体"/>
          <w:color w:val="000000"/>
          <w:sz w:val="24"/>
        </w:rPr>
      </w:pPr>
      <w:r>
        <w:rPr>
          <w:rFonts w:ascii="宋体" w:hAnsi="宋体"/>
          <w:color w:val="000000"/>
          <w:sz w:val="24"/>
        </w:rPr>
        <w:t>企业名称：                               统一社会信用代码：</w:t>
      </w:r>
    </w:p>
    <w:tbl>
      <w:tblPr>
        <w:tblStyle w:val="18"/>
        <w:tblW w:w="878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108" w:type="dxa"/>
          <w:bottom w:w="0" w:type="dxa"/>
          <w:right w:w="108" w:type="dxa"/>
        </w:tblCellMar>
      </w:tblPr>
      <w:tblGrid>
        <w:gridCol w:w="1290"/>
        <w:gridCol w:w="5346"/>
        <w:gridCol w:w="215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636" w:type="dxa"/>
            <w:gridSpan w:val="2"/>
            <w:vAlign w:val="center"/>
          </w:tcPr>
          <w:p>
            <w:pPr>
              <w:snapToGrid w:val="0"/>
              <w:spacing w:line="320" w:lineRule="exact"/>
              <w:rPr>
                <w:rFonts w:ascii="宋体" w:hAnsi="宋体"/>
                <w:caps/>
                <w:color w:val="000000"/>
                <w:sz w:val="24"/>
              </w:rPr>
            </w:pPr>
            <w:r>
              <w:rPr>
                <w:rFonts w:ascii="宋体" w:hAnsi="宋体"/>
                <w:caps/>
                <w:color w:val="000000"/>
                <w:sz w:val="24"/>
              </w:rPr>
              <w:t>“一符四无”油罐比例是否达到100%</w:t>
            </w:r>
          </w:p>
        </w:tc>
        <w:tc>
          <w:tcPr>
            <w:tcW w:w="2153" w:type="dxa"/>
            <w:vAlign w:val="center"/>
          </w:tcPr>
          <w:p>
            <w:pPr>
              <w:snapToGrid w:val="0"/>
              <w:spacing w:line="320" w:lineRule="exact"/>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636" w:type="dxa"/>
            <w:gridSpan w:val="2"/>
            <w:vAlign w:val="center"/>
          </w:tcPr>
          <w:p>
            <w:pPr>
              <w:spacing w:line="320" w:lineRule="exact"/>
              <w:jc w:val="center"/>
              <w:rPr>
                <w:rFonts w:ascii="宋体" w:hAnsi="宋体"/>
                <w:color w:val="000000"/>
                <w:sz w:val="24"/>
              </w:rPr>
            </w:pPr>
            <w:r>
              <w:rPr>
                <w:rFonts w:hint="eastAsia" w:ascii="宋体" w:hAnsi="宋体"/>
                <w:caps/>
                <w:color w:val="000000"/>
                <w:sz w:val="24"/>
              </w:rPr>
              <w:t>是否</w:t>
            </w:r>
            <w:r>
              <w:rPr>
                <w:rFonts w:ascii="宋体" w:hAnsi="宋体"/>
                <w:caps/>
                <w:color w:val="000000"/>
                <w:sz w:val="24"/>
              </w:rPr>
              <w:t>建立并落实安全风险分级管控和隐患排查治理工作机制</w:t>
            </w:r>
          </w:p>
        </w:tc>
        <w:tc>
          <w:tcPr>
            <w:tcW w:w="2153" w:type="dxa"/>
            <w:vAlign w:val="center"/>
          </w:tcPr>
          <w:p>
            <w:pPr>
              <w:snapToGrid w:val="0"/>
              <w:spacing w:line="320" w:lineRule="exact"/>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636" w:type="dxa"/>
            <w:gridSpan w:val="2"/>
            <w:vAlign w:val="center"/>
          </w:tcPr>
          <w:p>
            <w:pPr>
              <w:spacing w:line="320" w:lineRule="exact"/>
              <w:jc w:val="center"/>
              <w:rPr>
                <w:rFonts w:ascii="宋体" w:hAnsi="宋体"/>
                <w:caps/>
                <w:color w:val="000000"/>
                <w:sz w:val="24"/>
              </w:rPr>
            </w:pPr>
            <w:r>
              <w:rPr>
                <w:rFonts w:hint="eastAsia" w:ascii="宋体" w:hAnsi="宋体"/>
                <w:caps/>
                <w:color w:val="000000"/>
                <w:sz w:val="24"/>
              </w:rPr>
              <w:t>是否</w:t>
            </w:r>
            <w:r>
              <w:rPr>
                <w:rFonts w:ascii="宋体" w:hAnsi="宋体"/>
                <w:caps/>
                <w:color w:val="000000"/>
                <w:sz w:val="24"/>
              </w:rPr>
              <w:t>推进安全生产标准化</w:t>
            </w:r>
            <w:r>
              <w:rPr>
                <w:rFonts w:hint="eastAsia" w:ascii="宋体" w:hAnsi="宋体"/>
                <w:caps/>
                <w:color w:val="000000"/>
                <w:sz w:val="24"/>
              </w:rPr>
              <w:t>建设</w:t>
            </w:r>
          </w:p>
        </w:tc>
        <w:tc>
          <w:tcPr>
            <w:tcW w:w="2153" w:type="dxa"/>
            <w:vAlign w:val="center"/>
          </w:tcPr>
          <w:p>
            <w:pPr>
              <w:snapToGrid w:val="0"/>
              <w:spacing w:line="320" w:lineRule="exact"/>
              <w:rPr>
                <w:rFonts w:ascii="宋体" w:hAnsi="宋体"/>
                <w:caps/>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636" w:type="dxa"/>
            <w:gridSpan w:val="2"/>
            <w:vAlign w:val="center"/>
          </w:tcPr>
          <w:p>
            <w:pPr>
              <w:snapToGrid w:val="0"/>
              <w:spacing w:line="320" w:lineRule="exact"/>
              <w:jc w:val="center"/>
              <w:rPr>
                <w:rFonts w:ascii="宋体" w:hAnsi="宋体"/>
                <w:color w:val="000000"/>
                <w:sz w:val="24"/>
              </w:rPr>
            </w:pPr>
            <w:r>
              <w:rPr>
                <w:rFonts w:ascii="宋体" w:hAnsi="宋体"/>
                <w:color w:val="000000"/>
                <w:sz w:val="24"/>
              </w:rPr>
              <w:t>两年内是否发生储油安全事故</w:t>
            </w:r>
          </w:p>
        </w:tc>
        <w:tc>
          <w:tcPr>
            <w:tcW w:w="2153" w:type="dxa"/>
            <w:vAlign w:val="center"/>
          </w:tcPr>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290" w:type="dxa"/>
            <w:vAlign w:val="center"/>
          </w:tcPr>
          <w:p>
            <w:pPr>
              <w:snapToGrid w:val="0"/>
              <w:spacing w:line="320" w:lineRule="exact"/>
              <w:rPr>
                <w:rFonts w:ascii="宋体" w:hAnsi="宋体"/>
                <w:color w:val="000000"/>
                <w:sz w:val="24"/>
              </w:rPr>
            </w:pPr>
            <w:r>
              <w:rPr>
                <w:rFonts w:ascii="宋体" w:hAnsi="宋体"/>
                <w:color w:val="000000"/>
                <w:sz w:val="24"/>
              </w:rPr>
              <w:t>事故情况</w:t>
            </w:r>
          </w:p>
        </w:tc>
        <w:tc>
          <w:tcPr>
            <w:tcW w:w="7499" w:type="dxa"/>
            <w:gridSpan w:val="2"/>
            <w:vAlign w:val="center"/>
          </w:tcPr>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1290" w:type="dxa"/>
            <w:vAlign w:val="center"/>
          </w:tcPr>
          <w:p>
            <w:pPr>
              <w:snapToGrid w:val="0"/>
              <w:spacing w:line="320" w:lineRule="exact"/>
              <w:rPr>
                <w:rFonts w:ascii="宋体" w:hAnsi="宋体"/>
                <w:color w:val="000000"/>
                <w:sz w:val="24"/>
              </w:rPr>
            </w:pPr>
            <w:r>
              <w:rPr>
                <w:rFonts w:ascii="宋体" w:hAnsi="宋体"/>
                <w:color w:val="000000"/>
                <w:sz w:val="24"/>
              </w:rPr>
              <w:t>处理决定</w:t>
            </w:r>
          </w:p>
        </w:tc>
        <w:tc>
          <w:tcPr>
            <w:tcW w:w="7499" w:type="dxa"/>
            <w:gridSpan w:val="2"/>
          </w:tcPr>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6636" w:type="dxa"/>
            <w:gridSpan w:val="2"/>
            <w:vAlign w:val="center"/>
          </w:tcPr>
          <w:p>
            <w:pPr>
              <w:snapToGrid w:val="0"/>
              <w:spacing w:line="320" w:lineRule="exact"/>
              <w:jc w:val="center"/>
              <w:rPr>
                <w:rFonts w:ascii="宋体" w:hAnsi="宋体"/>
                <w:color w:val="000000"/>
                <w:sz w:val="24"/>
              </w:rPr>
            </w:pPr>
            <w:r>
              <w:rPr>
                <w:rFonts w:ascii="宋体" w:hAnsi="宋体"/>
                <w:color w:val="000000"/>
                <w:sz w:val="24"/>
              </w:rPr>
              <w:t>两年内是否发生安全生产事故</w:t>
            </w:r>
          </w:p>
        </w:tc>
        <w:tc>
          <w:tcPr>
            <w:tcW w:w="2153" w:type="dxa"/>
            <w:vAlign w:val="center"/>
          </w:tcPr>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1290" w:type="dxa"/>
            <w:vAlign w:val="center"/>
          </w:tcPr>
          <w:p>
            <w:pPr>
              <w:snapToGrid w:val="0"/>
              <w:spacing w:line="320" w:lineRule="exact"/>
              <w:rPr>
                <w:rFonts w:ascii="宋体" w:hAnsi="宋体"/>
                <w:color w:val="000000"/>
                <w:sz w:val="24"/>
              </w:rPr>
            </w:pPr>
            <w:r>
              <w:rPr>
                <w:rFonts w:ascii="宋体" w:hAnsi="宋体"/>
                <w:color w:val="000000"/>
                <w:sz w:val="24"/>
              </w:rPr>
              <w:t>事故情况</w:t>
            </w:r>
          </w:p>
        </w:tc>
        <w:tc>
          <w:tcPr>
            <w:tcW w:w="7499" w:type="dxa"/>
            <w:gridSpan w:val="2"/>
          </w:tcPr>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290" w:type="dxa"/>
            <w:vAlign w:val="center"/>
          </w:tcPr>
          <w:p>
            <w:pPr>
              <w:snapToGrid w:val="0"/>
              <w:spacing w:line="320" w:lineRule="exact"/>
              <w:rPr>
                <w:rFonts w:ascii="宋体" w:hAnsi="宋体"/>
                <w:color w:val="000000"/>
                <w:sz w:val="24"/>
              </w:rPr>
            </w:pPr>
            <w:r>
              <w:rPr>
                <w:rFonts w:ascii="宋体" w:hAnsi="宋体"/>
                <w:color w:val="000000"/>
                <w:sz w:val="24"/>
              </w:rPr>
              <w:t>处理决定</w:t>
            </w:r>
          </w:p>
        </w:tc>
        <w:tc>
          <w:tcPr>
            <w:tcW w:w="7499" w:type="dxa"/>
            <w:gridSpan w:val="2"/>
          </w:tcPr>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636" w:type="dxa"/>
            <w:gridSpan w:val="2"/>
            <w:vAlign w:val="center"/>
          </w:tcPr>
          <w:p>
            <w:pPr>
              <w:snapToGrid w:val="0"/>
              <w:spacing w:line="320" w:lineRule="exact"/>
              <w:jc w:val="center"/>
              <w:rPr>
                <w:rFonts w:ascii="宋体" w:hAnsi="宋体"/>
                <w:color w:val="000000"/>
                <w:sz w:val="24"/>
              </w:rPr>
            </w:pPr>
            <w:r>
              <w:rPr>
                <w:rFonts w:ascii="宋体" w:hAnsi="宋体"/>
                <w:color w:val="000000"/>
                <w:sz w:val="24"/>
              </w:rPr>
              <w:t>两年内是否发生违反国家政策法规记录</w:t>
            </w:r>
          </w:p>
        </w:tc>
        <w:tc>
          <w:tcPr>
            <w:tcW w:w="2153" w:type="dxa"/>
            <w:vAlign w:val="center"/>
          </w:tcPr>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290" w:type="dxa"/>
            <w:vAlign w:val="center"/>
          </w:tcPr>
          <w:p>
            <w:pPr>
              <w:snapToGrid w:val="0"/>
              <w:spacing w:line="320" w:lineRule="exact"/>
              <w:rPr>
                <w:rFonts w:ascii="宋体" w:hAnsi="宋体"/>
                <w:color w:val="000000"/>
                <w:sz w:val="24"/>
              </w:rPr>
            </w:pPr>
            <w:r>
              <w:rPr>
                <w:rFonts w:ascii="宋体" w:hAnsi="宋体"/>
                <w:color w:val="000000"/>
                <w:sz w:val="24"/>
              </w:rPr>
              <w:t>违反政策</w:t>
            </w:r>
          </w:p>
          <w:p>
            <w:pPr>
              <w:snapToGrid w:val="0"/>
              <w:spacing w:line="320" w:lineRule="exact"/>
              <w:rPr>
                <w:rFonts w:ascii="宋体" w:hAnsi="宋体"/>
                <w:color w:val="000000"/>
                <w:sz w:val="24"/>
              </w:rPr>
            </w:pPr>
            <w:r>
              <w:rPr>
                <w:rFonts w:ascii="宋体" w:hAnsi="宋体"/>
                <w:color w:val="000000"/>
                <w:sz w:val="24"/>
              </w:rPr>
              <w:t>法规简述</w:t>
            </w:r>
          </w:p>
        </w:tc>
        <w:tc>
          <w:tcPr>
            <w:tcW w:w="7499" w:type="dxa"/>
            <w:gridSpan w:val="2"/>
          </w:tcPr>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1290" w:type="dxa"/>
            <w:vAlign w:val="center"/>
          </w:tcPr>
          <w:p>
            <w:pPr>
              <w:snapToGrid w:val="0"/>
              <w:spacing w:line="320" w:lineRule="exact"/>
              <w:rPr>
                <w:rFonts w:ascii="宋体" w:hAnsi="宋体"/>
                <w:color w:val="000000"/>
                <w:sz w:val="24"/>
              </w:rPr>
            </w:pPr>
            <w:r>
              <w:rPr>
                <w:rFonts w:ascii="宋体" w:hAnsi="宋体"/>
                <w:color w:val="000000"/>
                <w:sz w:val="24"/>
              </w:rPr>
              <w:t>处理决定</w:t>
            </w:r>
          </w:p>
        </w:tc>
        <w:tc>
          <w:tcPr>
            <w:tcW w:w="7499" w:type="dxa"/>
            <w:gridSpan w:val="2"/>
            <w:vAlign w:val="center"/>
          </w:tcPr>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1648" w:hRule="atLeast"/>
          <w:jc w:val="center"/>
        </w:trPr>
        <w:tc>
          <w:tcPr>
            <w:tcW w:w="8789" w:type="dxa"/>
            <w:gridSpan w:val="3"/>
          </w:tcPr>
          <w:p>
            <w:pPr>
              <w:snapToGrid w:val="0"/>
              <w:spacing w:line="320" w:lineRule="exact"/>
              <w:rPr>
                <w:rFonts w:ascii="宋体" w:hAnsi="宋体"/>
                <w:color w:val="000000"/>
                <w:sz w:val="24"/>
              </w:rPr>
            </w:pPr>
            <w:r>
              <w:rPr>
                <w:rFonts w:ascii="宋体" w:hAnsi="宋体"/>
                <w:color w:val="000000"/>
                <w:sz w:val="24"/>
              </w:rPr>
              <w:t>填表人签字：</w:t>
            </w: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r>
              <w:rPr>
                <w:rFonts w:ascii="宋体" w:hAnsi="宋体"/>
                <w:color w:val="000000"/>
                <w:sz w:val="24"/>
              </w:rPr>
              <w:t>企业负责人签字：</w:t>
            </w:r>
          </w:p>
          <w:p>
            <w:pPr>
              <w:snapToGrid w:val="0"/>
              <w:spacing w:line="320" w:lineRule="exact"/>
              <w:rPr>
                <w:rFonts w:ascii="宋体" w:hAnsi="宋体"/>
                <w:color w:val="000000"/>
                <w:sz w:val="24"/>
              </w:rPr>
            </w:pPr>
          </w:p>
          <w:p>
            <w:pPr>
              <w:snapToGrid w:val="0"/>
              <w:spacing w:line="32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snapToGrid w:val="0"/>
              <w:spacing w:line="32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年   月   日</w:t>
            </w:r>
          </w:p>
        </w:tc>
      </w:tr>
    </w:tbl>
    <w:p>
      <w:pPr>
        <w:rPr>
          <w:rFonts w:ascii="Times New Roman" w:hAnsi="Times New Roman" w:eastAsia="仿宋_GB2312"/>
          <w:color w:val="000000"/>
          <w:sz w:val="22"/>
        </w:rPr>
        <w:sectPr>
          <w:type w:val="nextColumn"/>
          <w:pgSz w:w="11906" w:h="16838"/>
          <w:pgMar w:top="2098" w:right="1531" w:bottom="1985" w:left="1531" w:header="851" w:footer="1418" w:gutter="0"/>
          <w:cols w:space="720" w:num="1"/>
          <w:docGrid w:linePitch="579" w:charSpace="-849"/>
        </w:sectPr>
      </w:pPr>
      <w:r>
        <w:rPr>
          <w:rFonts w:ascii="Times New Roman" w:hAnsi="Times New Roman" w:eastAsia="仿宋_GB2312"/>
          <w:color w:val="000000"/>
          <w:sz w:val="22"/>
        </w:rPr>
        <w:t>注：表中“有”、“是”填“√”，表中“否”、“无”填“×”。</w:t>
      </w:r>
    </w:p>
    <w:p>
      <w:pPr>
        <w:jc w:val="center"/>
        <w:rPr>
          <w:rFonts w:ascii="Times New Roman" w:hAnsi="Times New Roman" w:eastAsia="黑体"/>
          <w:bCs/>
          <w:color w:val="000000"/>
          <w:sz w:val="36"/>
          <w:szCs w:val="38"/>
        </w:rPr>
      </w:pPr>
      <w:r>
        <w:rPr>
          <w:rFonts w:ascii="Times New Roman" w:hAnsi="Times New Roman" w:eastAsia="黑体"/>
          <w:bCs/>
          <w:color w:val="000000"/>
          <w:sz w:val="36"/>
          <w:szCs w:val="38"/>
        </w:rPr>
        <w:t>九、财务状况表</w:t>
      </w:r>
    </w:p>
    <w:p>
      <w:pPr>
        <w:spacing w:beforeLines="50"/>
        <w:rPr>
          <w:rFonts w:ascii="宋体" w:hAnsi="宋体"/>
          <w:color w:val="000000"/>
          <w:sz w:val="26"/>
        </w:rPr>
      </w:pPr>
    </w:p>
    <w:p>
      <w:pPr>
        <w:spacing w:beforeLines="50"/>
        <w:rPr>
          <w:rFonts w:ascii="宋体" w:hAnsi="宋体"/>
          <w:color w:val="000000"/>
          <w:sz w:val="26"/>
        </w:rPr>
      </w:pPr>
      <w:r>
        <w:rPr>
          <w:rFonts w:ascii="宋体" w:hAnsi="宋体"/>
          <w:color w:val="000000"/>
          <w:sz w:val="26"/>
        </w:rPr>
        <w:t xml:space="preserve">企业名称：             </w:t>
      </w:r>
      <w:r>
        <w:rPr>
          <w:rFonts w:hint="eastAsia" w:ascii="宋体" w:hAnsi="宋体"/>
          <w:color w:val="000000"/>
          <w:sz w:val="26"/>
        </w:rPr>
        <w:t xml:space="preserve"> </w:t>
      </w:r>
      <w:r>
        <w:rPr>
          <w:rFonts w:ascii="宋体" w:hAnsi="宋体"/>
          <w:color w:val="000000"/>
          <w:sz w:val="26"/>
        </w:rPr>
        <w:t>单位：万元    统一社会信用代码：</w:t>
      </w:r>
    </w:p>
    <w:tbl>
      <w:tblPr>
        <w:tblStyle w:val="18"/>
        <w:tblW w:w="895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108" w:type="dxa"/>
          <w:bottom w:w="0" w:type="dxa"/>
          <w:right w:w="108" w:type="dxa"/>
        </w:tblCellMar>
      </w:tblPr>
      <w:tblGrid>
        <w:gridCol w:w="88"/>
        <w:gridCol w:w="926"/>
        <w:gridCol w:w="1287"/>
        <w:gridCol w:w="574"/>
        <w:gridCol w:w="2514"/>
        <w:gridCol w:w="465"/>
        <w:gridCol w:w="7"/>
        <w:gridCol w:w="1286"/>
        <w:gridCol w:w="1720"/>
        <w:gridCol w:w="7"/>
        <w:gridCol w:w="80"/>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2876" w:type="dxa"/>
            <w:gridSpan w:val="4"/>
            <w:vAlign w:val="center"/>
          </w:tcPr>
          <w:p>
            <w:pPr>
              <w:snapToGrid w:val="0"/>
              <w:jc w:val="center"/>
              <w:rPr>
                <w:rFonts w:ascii="宋体" w:hAnsi="宋体"/>
                <w:caps/>
                <w:color w:val="000000"/>
                <w:sz w:val="24"/>
              </w:rPr>
            </w:pPr>
            <w:r>
              <w:rPr>
                <w:rFonts w:ascii="宋体" w:hAnsi="宋体"/>
                <w:caps/>
                <w:color w:val="000000"/>
                <w:sz w:val="24"/>
              </w:rPr>
              <w:t>项目名称</w:t>
            </w:r>
          </w:p>
        </w:tc>
        <w:tc>
          <w:tcPr>
            <w:tcW w:w="2986" w:type="dxa"/>
            <w:gridSpan w:val="3"/>
            <w:vAlign w:val="center"/>
          </w:tcPr>
          <w:p>
            <w:pPr>
              <w:snapToGrid w:val="0"/>
              <w:jc w:val="center"/>
              <w:rPr>
                <w:rFonts w:ascii="宋体" w:hAnsi="宋体"/>
                <w:caps/>
                <w:color w:val="000000"/>
                <w:sz w:val="24"/>
              </w:rPr>
            </w:pPr>
            <w:r>
              <w:rPr>
                <w:rFonts w:ascii="宋体" w:hAnsi="宋体"/>
                <w:caps/>
                <w:color w:val="000000"/>
                <w:sz w:val="24"/>
              </w:rPr>
              <w:t xml:space="preserve">       年12月31日</w:t>
            </w:r>
          </w:p>
        </w:tc>
        <w:tc>
          <w:tcPr>
            <w:tcW w:w="3013" w:type="dxa"/>
            <w:gridSpan w:val="3"/>
            <w:vAlign w:val="center"/>
          </w:tcPr>
          <w:p>
            <w:pPr>
              <w:snapToGrid w:val="0"/>
              <w:jc w:val="center"/>
              <w:rPr>
                <w:rFonts w:ascii="宋体" w:hAnsi="宋体"/>
                <w:caps/>
                <w:color w:val="000000"/>
                <w:sz w:val="24"/>
              </w:rPr>
            </w:pPr>
            <w:r>
              <w:rPr>
                <w:rFonts w:ascii="宋体" w:hAnsi="宋体"/>
                <w:caps/>
                <w:color w:val="000000"/>
                <w:sz w:val="24"/>
              </w:rPr>
              <w:t xml:space="preserve">      年12月31日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2876" w:type="dxa"/>
            <w:gridSpan w:val="4"/>
            <w:vAlign w:val="center"/>
          </w:tcPr>
          <w:p>
            <w:pPr>
              <w:snapToGrid w:val="0"/>
              <w:rPr>
                <w:rFonts w:ascii="宋体" w:hAnsi="宋体"/>
                <w:color w:val="000000"/>
                <w:sz w:val="24"/>
              </w:rPr>
            </w:pPr>
            <w:r>
              <w:rPr>
                <w:rFonts w:ascii="宋体" w:hAnsi="宋体"/>
                <w:color w:val="000000"/>
                <w:sz w:val="24"/>
              </w:rPr>
              <w:t>一、资产总额</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1015" w:type="dxa"/>
            <w:gridSpan w:val="2"/>
            <w:vMerge w:val="restart"/>
            <w:vAlign w:val="center"/>
          </w:tcPr>
          <w:p>
            <w:pPr>
              <w:snapToGrid w:val="0"/>
              <w:jc w:val="center"/>
              <w:rPr>
                <w:rFonts w:ascii="宋体" w:hAnsi="宋体"/>
                <w:color w:val="000000"/>
                <w:sz w:val="24"/>
              </w:rPr>
            </w:pPr>
            <w:r>
              <w:rPr>
                <w:rFonts w:ascii="宋体" w:hAnsi="宋体"/>
                <w:color w:val="000000"/>
                <w:sz w:val="24"/>
              </w:rPr>
              <w:t>其中</w:t>
            </w:r>
          </w:p>
        </w:tc>
        <w:tc>
          <w:tcPr>
            <w:tcW w:w="1861" w:type="dxa"/>
            <w:gridSpan w:val="2"/>
            <w:vAlign w:val="center"/>
          </w:tcPr>
          <w:p>
            <w:pPr>
              <w:snapToGrid w:val="0"/>
              <w:jc w:val="center"/>
              <w:rPr>
                <w:rFonts w:ascii="宋体" w:hAnsi="宋体"/>
                <w:color w:val="000000"/>
                <w:sz w:val="24"/>
              </w:rPr>
            </w:pPr>
            <w:r>
              <w:rPr>
                <w:rFonts w:ascii="宋体" w:hAnsi="宋体"/>
                <w:color w:val="000000"/>
                <w:sz w:val="24"/>
              </w:rPr>
              <w:t>流动资产</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1015" w:type="dxa"/>
            <w:gridSpan w:val="2"/>
            <w:vMerge w:val="continue"/>
            <w:vAlign w:val="center"/>
          </w:tcPr>
          <w:p>
            <w:pPr>
              <w:snapToGrid w:val="0"/>
              <w:jc w:val="center"/>
              <w:rPr>
                <w:rFonts w:ascii="宋体" w:hAnsi="宋体"/>
                <w:color w:val="000000"/>
                <w:sz w:val="24"/>
              </w:rPr>
            </w:pPr>
          </w:p>
        </w:tc>
        <w:tc>
          <w:tcPr>
            <w:tcW w:w="1861" w:type="dxa"/>
            <w:gridSpan w:val="2"/>
            <w:vAlign w:val="center"/>
          </w:tcPr>
          <w:p>
            <w:pPr>
              <w:snapToGrid w:val="0"/>
              <w:jc w:val="center"/>
              <w:rPr>
                <w:rFonts w:ascii="宋体" w:hAnsi="宋体"/>
                <w:color w:val="000000"/>
                <w:sz w:val="24"/>
              </w:rPr>
            </w:pPr>
            <w:r>
              <w:rPr>
                <w:rFonts w:ascii="宋体" w:hAnsi="宋体"/>
                <w:color w:val="000000"/>
                <w:sz w:val="24"/>
              </w:rPr>
              <w:t>固定资产</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2876" w:type="dxa"/>
            <w:gridSpan w:val="4"/>
            <w:vAlign w:val="center"/>
          </w:tcPr>
          <w:p>
            <w:pPr>
              <w:snapToGrid w:val="0"/>
              <w:rPr>
                <w:rFonts w:ascii="宋体" w:hAnsi="宋体"/>
                <w:color w:val="000000"/>
                <w:sz w:val="24"/>
              </w:rPr>
            </w:pPr>
            <w:r>
              <w:rPr>
                <w:rFonts w:ascii="宋体" w:hAnsi="宋体"/>
                <w:color w:val="000000"/>
                <w:sz w:val="24"/>
              </w:rPr>
              <w:t>二、负债总额</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2"/>
          <w:wAfter w:w="86" w:type="dxa"/>
          <w:trHeight w:val="554" w:hRule="exact"/>
          <w:jc w:val="center"/>
        </w:trPr>
        <w:tc>
          <w:tcPr>
            <w:tcW w:w="1015" w:type="dxa"/>
            <w:gridSpan w:val="2"/>
            <w:vMerge w:val="restart"/>
            <w:vAlign w:val="center"/>
          </w:tcPr>
          <w:p>
            <w:pPr>
              <w:snapToGrid w:val="0"/>
              <w:jc w:val="center"/>
              <w:rPr>
                <w:rFonts w:ascii="宋体" w:hAnsi="宋体"/>
                <w:color w:val="000000"/>
                <w:sz w:val="24"/>
              </w:rPr>
            </w:pPr>
            <w:r>
              <w:rPr>
                <w:rFonts w:ascii="宋体" w:hAnsi="宋体"/>
                <w:color w:val="000000"/>
                <w:sz w:val="24"/>
              </w:rPr>
              <w:t>其中</w:t>
            </w:r>
          </w:p>
        </w:tc>
        <w:tc>
          <w:tcPr>
            <w:tcW w:w="1861" w:type="dxa"/>
            <w:gridSpan w:val="2"/>
            <w:vAlign w:val="center"/>
          </w:tcPr>
          <w:p>
            <w:pPr>
              <w:snapToGrid w:val="0"/>
              <w:jc w:val="center"/>
              <w:rPr>
                <w:rFonts w:ascii="宋体" w:hAnsi="宋体"/>
                <w:color w:val="000000"/>
                <w:sz w:val="24"/>
              </w:rPr>
            </w:pPr>
            <w:r>
              <w:rPr>
                <w:rFonts w:ascii="宋体" w:hAnsi="宋体"/>
                <w:color w:val="000000"/>
                <w:sz w:val="24"/>
              </w:rPr>
              <w:t>流动负债</w:t>
            </w:r>
          </w:p>
        </w:tc>
        <w:tc>
          <w:tcPr>
            <w:tcW w:w="2979" w:type="dxa"/>
            <w:gridSpan w:val="2"/>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2"/>
          <w:wAfter w:w="86" w:type="dxa"/>
          <w:trHeight w:val="554" w:hRule="exact"/>
          <w:jc w:val="center"/>
        </w:trPr>
        <w:tc>
          <w:tcPr>
            <w:tcW w:w="1015" w:type="dxa"/>
            <w:gridSpan w:val="2"/>
            <w:vMerge w:val="continue"/>
            <w:vAlign w:val="center"/>
          </w:tcPr>
          <w:p>
            <w:pPr>
              <w:snapToGrid w:val="0"/>
              <w:jc w:val="center"/>
              <w:rPr>
                <w:rFonts w:ascii="宋体" w:hAnsi="宋体"/>
                <w:color w:val="000000"/>
                <w:sz w:val="24"/>
              </w:rPr>
            </w:pPr>
          </w:p>
        </w:tc>
        <w:tc>
          <w:tcPr>
            <w:tcW w:w="1861" w:type="dxa"/>
            <w:gridSpan w:val="2"/>
            <w:vAlign w:val="center"/>
          </w:tcPr>
          <w:p>
            <w:pPr>
              <w:snapToGrid w:val="0"/>
              <w:jc w:val="center"/>
              <w:rPr>
                <w:rFonts w:ascii="宋体" w:hAnsi="宋体"/>
                <w:color w:val="000000"/>
                <w:sz w:val="24"/>
              </w:rPr>
            </w:pPr>
            <w:r>
              <w:rPr>
                <w:rFonts w:ascii="宋体" w:hAnsi="宋体"/>
                <w:color w:val="000000"/>
                <w:sz w:val="24"/>
              </w:rPr>
              <w:t>长期负债</w:t>
            </w:r>
          </w:p>
        </w:tc>
        <w:tc>
          <w:tcPr>
            <w:tcW w:w="2979" w:type="dxa"/>
            <w:gridSpan w:val="2"/>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2876" w:type="dxa"/>
            <w:gridSpan w:val="4"/>
            <w:vAlign w:val="center"/>
          </w:tcPr>
          <w:p>
            <w:pPr>
              <w:snapToGrid w:val="0"/>
              <w:rPr>
                <w:rFonts w:ascii="宋体" w:hAnsi="宋体"/>
                <w:color w:val="000000"/>
                <w:sz w:val="24"/>
              </w:rPr>
            </w:pPr>
            <w:r>
              <w:rPr>
                <w:rFonts w:ascii="宋体" w:hAnsi="宋体"/>
                <w:color w:val="000000"/>
                <w:sz w:val="24"/>
              </w:rPr>
              <w:t>三、所有者权益</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1015" w:type="dxa"/>
            <w:gridSpan w:val="2"/>
            <w:vMerge w:val="restart"/>
            <w:vAlign w:val="center"/>
          </w:tcPr>
          <w:p>
            <w:pPr>
              <w:snapToGrid w:val="0"/>
              <w:rPr>
                <w:rFonts w:ascii="宋体" w:hAnsi="宋体"/>
                <w:color w:val="000000"/>
                <w:sz w:val="24"/>
              </w:rPr>
            </w:pPr>
            <w:r>
              <w:rPr>
                <w:rFonts w:ascii="宋体" w:hAnsi="宋体"/>
                <w:color w:val="000000"/>
                <w:sz w:val="24"/>
              </w:rPr>
              <w:t>其中</w:t>
            </w:r>
          </w:p>
        </w:tc>
        <w:tc>
          <w:tcPr>
            <w:tcW w:w="1861" w:type="dxa"/>
            <w:gridSpan w:val="2"/>
            <w:vAlign w:val="center"/>
          </w:tcPr>
          <w:p>
            <w:pPr>
              <w:snapToGrid w:val="0"/>
              <w:jc w:val="center"/>
              <w:rPr>
                <w:rFonts w:ascii="宋体" w:hAnsi="宋体"/>
                <w:color w:val="000000"/>
                <w:sz w:val="24"/>
              </w:rPr>
            </w:pPr>
            <w:r>
              <w:rPr>
                <w:rFonts w:ascii="宋体" w:hAnsi="宋体"/>
                <w:color w:val="000000"/>
                <w:sz w:val="24"/>
              </w:rPr>
              <w:t>实收资本</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1015" w:type="dxa"/>
            <w:gridSpan w:val="2"/>
            <w:vMerge w:val="continue"/>
            <w:vAlign w:val="center"/>
          </w:tcPr>
          <w:p>
            <w:pPr>
              <w:snapToGrid w:val="0"/>
              <w:rPr>
                <w:rFonts w:ascii="宋体" w:hAnsi="宋体"/>
                <w:color w:val="000000"/>
                <w:sz w:val="24"/>
              </w:rPr>
            </w:pPr>
          </w:p>
        </w:tc>
        <w:tc>
          <w:tcPr>
            <w:tcW w:w="1861" w:type="dxa"/>
            <w:gridSpan w:val="2"/>
            <w:vAlign w:val="center"/>
          </w:tcPr>
          <w:p>
            <w:pPr>
              <w:snapToGrid w:val="0"/>
              <w:jc w:val="center"/>
              <w:rPr>
                <w:rFonts w:ascii="宋体" w:hAnsi="宋体"/>
                <w:color w:val="000000"/>
                <w:sz w:val="24"/>
              </w:rPr>
            </w:pPr>
            <w:r>
              <w:rPr>
                <w:rFonts w:ascii="宋体" w:hAnsi="宋体"/>
                <w:color w:val="000000"/>
                <w:sz w:val="24"/>
              </w:rPr>
              <w:t>资本公积</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1015" w:type="dxa"/>
            <w:gridSpan w:val="2"/>
            <w:vMerge w:val="continue"/>
            <w:vAlign w:val="center"/>
          </w:tcPr>
          <w:p>
            <w:pPr>
              <w:snapToGrid w:val="0"/>
              <w:ind w:firstLine="480" w:firstLineChars="200"/>
              <w:rPr>
                <w:rFonts w:ascii="宋体" w:hAnsi="宋体"/>
                <w:color w:val="000000"/>
                <w:sz w:val="24"/>
              </w:rPr>
            </w:pPr>
          </w:p>
        </w:tc>
        <w:tc>
          <w:tcPr>
            <w:tcW w:w="1861" w:type="dxa"/>
            <w:gridSpan w:val="2"/>
            <w:vAlign w:val="center"/>
          </w:tcPr>
          <w:p>
            <w:pPr>
              <w:snapToGrid w:val="0"/>
              <w:jc w:val="center"/>
              <w:rPr>
                <w:rFonts w:ascii="宋体" w:hAnsi="宋体"/>
                <w:color w:val="000000"/>
                <w:sz w:val="24"/>
              </w:rPr>
            </w:pPr>
            <w:r>
              <w:rPr>
                <w:rFonts w:ascii="宋体" w:hAnsi="宋体"/>
                <w:color w:val="000000"/>
                <w:sz w:val="24"/>
              </w:rPr>
              <w:t>盈余公积</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1015" w:type="dxa"/>
            <w:gridSpan w:val="2"/>
            <w:vMerge w:val="continue"/>
            <w:vAlign w:val="center"/>
          </w:tcPr>
          <w:p>
            <w:pPr>
              <w:snapToGrid w:val="0"/>
              <w:ind w:firstLine="480" w:firstLineChars="200"/>
              <w:rPr>
                <w:rFonts w:ascii="宋体" w:hAnsi="宋体"/>
                <w:color w:val="000000"/>
                <w:sz w:val="24"/>
              </w:rPr>
            </w:pPr>
          </w:p>
        </w:tc>
        <w:tc>
          <w:tcPr>
            <w:tcW w:w="1861" w:type="dxa"/>
            <w:gridSpan w:val="2"/>
            <w:vAlign w:val="center"/>
          </w:tcPr>
          <w:p>
            <w:pPr>
              <w:snapToGrid w:val="0"/>
              <w:jc w:val="center"/>
              <w:rPr>
                <w:rFonts w:ascii="宋体" w:hAnsi="宋体"/>
                <w:color w:val="000000"/>
                <w:sz w:val="24"/>
              </w:rPr>
            </w:pPr>
            <w:r>
              <w:rPr>
                <w:rFonts w:ascii="宋体" w:hAnsi="宋体"/>
                <w:color w:val="000000"/>
                <w:sz w:val="24"/>
              </w:rPr>
              <w:t>未分配利润</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79" w:type="dxa"/>
          <w:trHeight w:val="554" w:hRule="exact"/>
          <w:jc w:val="center"/>
        </w:trPr>
        <w:tc>
          <w:tcPr>
            <w:tcW w:w="2876" w:type="dxa"/>
            <w:gridSpan w:val="4"/>
            <w:vAlign w:val="center"/>
          </w:tcPr>
          <w:p>
            <w:pPr>
              <w:snapToGrid w:val="0"/>
              <w:rPr>
                <w:rFonts w:ascii="宋体" w:hAnsi="宋体"/>
                <w:color w:val="000000"/>
                <w:sz w:val="24"/>
              </w:rPr>
            </w:pPr>
            <w:r>
              <w:rPr>
                <w:rFonts w:ascii="宋体" w:hAnsi="宋体"/>
                <w:color w:val="000000"/>
                <w:sz w:val="24"/>
              </w:rPr>
              <w:t>四、资信状况</w:t>
            </w:r>
          </w:p>
        </w:tc>
        <w:tc>
          <w:tcPr>
            <w:tcW w:w="2986" w:type="dxa"/>
            <w:gridSpan w:val="3"/>
            <w:vAlign w:val="center"/>
          </w:tcPr>
          <w:p>
            <w:pPr>
              <w:snapToGrid w:val="0"/>
              <w:jc w:val="center"/>
              <w:rPr>
                <w:rFonts w:ascii="宋体" w:hAnsi="宋体"/>
                <w:color w:val="000000"/>
                <w:sz w:val="24"/>
              </w:rPr>
            </w:pPr>
          </w:p>
        </w:tc>
        <w:tc>
          <w:tcPr>
            <w:tcW w:w="3013" w:type="dxa"/>
            <w:gridSpan w:val="3"/>
            <w:vAlign w:val="center"/>
          </w:tcPr>
          <w:p>
            <w:pPr>
              <w:snapToGrid w:val="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80" w:type="dxa"/>
          <w:trHeight w:val="1210" w:hRule="atLeast"/>
          <w:jc w:val="center"/>
        </w:trPr>
        <w:tc>
          <w:tcPr>
            <w:tcW w:w="8874" w:type="dxa"/>
            <w:gridSpan w:val="10"/>
          </w:tcPr>
          <w:p>
            <w:pPr>
              <w:snapToGrid w:val="0"/>
              <w:rPr>
                <w:rFonts w:ascii="宋体" w:hAnsi="宋体"/>
                <w:color w:val="000000"/>
                <w:sz w:val="24"/>
              </w:rPr>
            </w:pPr>
            <w:r>
              <w:rPr>
                <w:rFonts w:ascii="宋体" w:hAnsi="宋体"/>
                <w:color w:val="000000"/>
                <w:sz w:val="24"/>
              </w:rPr>
              <w:t>近两年是否有重大经营性亏损及其说明：</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gridAfter w:val="1"/>
          <w:wAfter w:w="80" w:type="dxa"/>
          <w:trHeight w:val="1855" w:hRule="atLeast"/>
          <w:jc w:val="center"/>
        </w:trPr>
        <w:tc>
          <w:tcPr>
            <w:tcW w:w="8874" w:type="dxa"/>
            <w:gridSpan w:val="10"/>
          </w:tcPr>
          <w:p>
            <w:pPr>
              <w:snapToGrid w:val="0"/>
              <w:rPr>
                <w:rFonts w:ascii="宋体" w:hAnsi="宋体"/>
                <w:color w:val="000000"/>
                <w:sz w:val="24"/>
              </w:rPr>
            </w:pPr>
            <w:r>
              <w:rPr>
                <w:rFonts w:ascii="宋体" w:hAnsi="宋体"/>
                <w:color w:val="000000"/>
                <w:sz w:val="24"/>
              </w:rPr>
              <w:t>填表人签字：</w:t>
            </w: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财务负责人签字：</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r>
              <w:rPr>
                <w:rFonts w:ascii="宋体" w:hAnsi="宋体"/>
                <w:color w:val="000000"/>
                <w:sz w:val="24"/>
              </w:rPr>
              <w:t>企业负责人签字：</w:t>
            </w:r>
          </w:p>
          <w:p>
            <w:pPr>
              <w:snapToGrid w:val="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企业（盖章）</w:t>
            </w:r>
          </w:p>
          <w:p>
            <w:pPr>
              <w:snapToGrid w:val="0"/>
              <w:jc w:val="left"/>
              <w:rPr>
                <w:rFonts w:ascii="宋体" w:hAnsi="宋体"/>
                <w:color w:val="000000"/>
                <w:sz w:val="24"/>
              </w:rPr>
            </w:pPr>
            <w:r>
              <w:rPr>
                <w:rFonts w:ascii="宋体" w:hAnsi="宋体"/>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586" w:hRule="atLeast"/>
          <w:jc w:val="center"/>
        </w:trPr>
        <w:tc>
          <w:tcPr>
            <w:tcW w:w="8865" w:type="dxa"/>
            <w:gridSpan w:val="10"/>
            <w:tcBorders>
              <w:top w:val="nil"/>
              <w:left w:val="nil"/>
              <w:bottom w:val="nil"/>
              <w:right w:val="nil"/>
            </w:tcBorders>
            <w:tcMar>
              <w:top w:w="20" w:type="dxa"/>
              <w:left w:w="20" w:type="dxa"/>
              <w:bottom w:w="0" w:type="dxa"/>
              <w:right w:w="20" w:type="dxa"/>
            </w:tcMar>
            <w:vAlign w:val="center"/>
          </w:tcPr>
          <w:p>
            <w:pPr>
              <w:jc w:val="center"/>
              <w:rPr>
                <w:rFonts w:eastAsia="黑体"/>
                <w:bCs/>
                <w:color w:val="000000"/>
                <w:sz w:val="36"/>
              </w:rPr>
            </w:pPr>
            <w:r>
              <w:rPr>
                <w:rFonts w:ascii="宋体" w:hAnsi="宋体"/>
                <w:bCs/>
                <w:color w:val="000000"/>
                <w:sz w:val="24"/>
              </w:rPr>
              <w:br w:type="page"/>
            </w:r>
            <w:r>
              <w:rPr>
                <w:rFonts w:ascii="宋体" w:hAnsi="宋体"/>
                <w:bCs/>
                <w:color w:val="000000"/>
                <w:sz w:val="24"/>
              </w:rPr>
              <w:br w:type="page"/>
            </w:r>
            <w:r>
              <w:rPr>
                <w:rFonts w:eastAsia="黑体"/>
                <w:bCs/>
                <w:color w:val="000000"/>
                <w:sz w:val="36"/>
              </w:rPr>
              <w:t>十、</w:t>
            </w:r>
            <w:r>
              <w:rPr>
                <w:rFonts w:hint="eastAsia" w:eastAsia="黑体"/>
                <w:bCs/>
                <w:color w:val="000000"/>
                <w:sz w:val="36"/>
              </w:rPr>
              <w:t>代</w:t>
            </w:r>
            <w:r>
              <w:rPr>
                <w:rFonts w:eastAsia="黑体"/>
                <w:bCs/>
                <w:color w:val="000000"/>
                <w:sz w:val="36"/>
              </w:rPr>
              <w:t>储资格企业补充申请部分油罐</w:t>
            </w:r>
          </w:p>
          <w:p>
            <w:pPr>
              <w:jc w:val="center"/>
              <w:rPr>
                <w:rFonts w:ascii="宋体" w:hAnsi="宋体"/>
                <w:bCs/>
                <w:color w:val="000000"/>
                <w:sz w:val="24"/>
              </w:rPr>
            </w:pPr>
            <w:r>
              <w:rPr>
                <w:rFonts w:eastAsia="黑体"/>
                <w:bCs/>
                <w:color w:val="000000"/>
                <w:sz w:val="36"/>
              </w:rPr>
              <w:t>资格附加表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278" w:hRule="atLeast"/>
          <w:jc w:val="center"/>
        </w:trPr>
        <w:tc>
          <w:tcPr>
            <w:tcW w:w="2213" w:type="dxa"/>
            <w:gridSpan w:val="2"/>
            <w:tcBorders>
              <w:top w:val="nil"/>
              <w:left w:val="nil"/>
              <w:bottom w:val="nil"/>
              <w:right w:val="nil"/>
            </w:tcBorders>
            <w:noWrap/>
            <w:tcMar>
              <w:top w:w="20" w:type="dxa"/>
              <w:left w:w="20" w:type="dxa"/>
              <w:bottom w:w="0" w:type="dxa"/>
              <w:right w:w="20" w:type="dxa"/>
            </w:tcMar>
            <w:vAlign w:val="center"/>
          </w:tcPr>
          <w:p>
            <w:pPr>
              <w:spacing w:beforeLines="50"/>
              <w:rPr>
                <w:rFonts w:ascii="宋体" w:hAnsi="宋体"/>
                <w:color w:val="000000"/>
                <w:sz w:val="24"/>
              </w:rPr>
            </w:pPr>
          </w:p>
        </w:tc>
        <w:tc>
          <w:tcPr>
            <w:tcW w:w="3088" w:type="dxa"/>
            <w:gridSpan w:val="2"/>
            <w:tcBorders>
              <w:top w:val="nil"/>
              <w:left w:val="nil"/>
              <w:bottom w:val="nil"/>
              <w:right w:val="nil"/>
            </w:tcBorders>
            <w:noWrap/>
            <w:tcMar>
              <w:top w:w="20" w:type="dxa"/>
              <w:left w:w="20" w:type="dxa"/>
              <w:bottom w:w="0" w:type="dxa"/>
              <w:right w:w="20" w:type="dxa"/>
            </w:tcMar>
            <w:vAlign w:val="center"/>
          </w:tcPr>
          <w:p>
            <w:pPr>
              <w:spacing w:beforeLines="50"/>
              <w:rPr>
                <w:rFonts w:ascii="宋体" w:hAnsi="宋体"/>
                <w:color w:val="000000"/>
                <w:sz w:val="24"/>
              </w:rPr>
            </w:pPr>
          </w:p>
        </w:tc>
        <w:tc>
          <w:tcPr>
            <w:tcW w:w="1758" w:type="dxa"/>
            <w:gridSpan w:val="3"/>
            <w:tcBorders>
              <w:top w:val="nil"/>
              <w:left w:val="nil"/>
              <w:bottom w:val="nil"/>
              <w:right w:val="nil"/>
            </w:tcBorders>
            <w:noWrap/>
            <w:tcMar>
              <w:top w:w="20" w:type="dxa"/>
              <w:left w:w="20" w:type="dxa"/>
              <w:bottom w:w="0" w:type="dxa"/>
              <w:right w:w="20" w:type="dxa"/>
            </w:tcMar>
            <w:vAlign w:val="center"/>
          </w:tcPr>
          <w:p>
            <w:pPr>
              <w:spacing w:beforeLines="50"/>
              <w:rPr>
                <w:rFonts w:ascii="宋体" w:hAnsi="宋体"/>
                <w:color w:val="000000"/>
                <w:sz w:val="24"/>
              </w:rPr>
            </w:pPr>
          </w:p>
        </w:tc>
        <w:tc>
          <w:tcPr>
            <w:tcW w:w="0" w:type="auto"/>
            <w:gridSpan w:val="3"/>
            <w:tcBorders>
              <w:top w:val="nil"/>
              <w:left w:val="nil"/>
              <w:bottom w:val="nil"/>
              <w:right w:val="nil"/>
            </w:tcBorders>
            <w:noWrap/>
            <w:tcMar>
              <w:top w:w="20" w:type="dxa"/>
              <w:left w:w="20" w:type="dxa"/>
              <w:bottom w:w="0" w:type="dxa"/>
              <w:right w:w="20" w:type="dxa"/>
            </w:tcMar>
            <w:vAlign w:val="center"/>
          </w:tcPr>
          <w:p>
            <w:pPr>
              <w:spacing w:beforeLines="50"/>
              <w:rPr>
                <w:rFonts w:ascii="宋体" w:hAnsi="宋体"/>
                <w:color w:val="000000"/>
                <w:sz w:val="24"/>
              </w:rPr>
            </w:pPr>
            <w:r>
              <w:rPr>
                <w:rFonts w:ascii="宋体" w:hAnsi="宋体"/>
                <w:color w:val="000000"/>
                <w:sz w:val="24"/>
              </w:rPr>
              <w:t>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857" w:hRule="atLeast"/>
          <w:jc w:val="center"/>
        </w:trPr>
        <w:tc>
          <w:tcPr>
            <w:tcW w:w="2213"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4"/>
              </w:rPr>
            </w:pPr>
            <w:r>
              <w:rPr>
                <w:rFonts w:ascii="宋体" w:hAnsi="宋体"/>
                <w:sz w:val="24"/>
              </w:rPr>
              <w:t>企业名称</w:t>
            </w:r>
          </w:p>
        </w:tc>
        <w:tc>
          <w:tcPr>
            <w:tcW w:w="6652" w:type="dxa"/>
            <w:gridSpan w:val="8"/>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849" w:hRule="atLeast"/>
          <w:jc w:val="center"/>
        </w:trPr>
        <w:tc>
          <w:tcPr>
            <w:tcW w:w="2213"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证书编号</w:t>
            </w:r>
          </w:p>
        </w:tc>
        <w:tc>
          <w:tcPr>
            <w:tcW w:w="3088" w:type="dxa"/>
            <w:gridSpan w:val="2"/>
            <w:tcBorders>
              <w:top w:val="nil"/>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24"/>
              </w:rPr>
            </w:pPr>
          </w:p>
        </w:tc>
        <w:tc>
          <w:tcPr>
            <w:tcW w:w="1758"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企业代码</w:t>
            </w:r>
          </w:p>
        </w:tc>
        <w:tc>
          <w:tcPr>
            <w:tcW w:w="0" w:type="auto"/>
            <w:gridSpan w:val="3"/>
            <w:tcBorders>
              <w:top w:val="nil"/>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849" w:hRule="atLeast"/>
          <w:jc w:val="center"/>
        </w:trPr>
        <w:tc>
          <w:tcPr>
            <w:tcW w:w="2213"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企业总罐容</w:t>
            </w:r>
          </w:p>
        </w:tc>
        <w:tc>
          <w:tcPr>
            <w:tcW w:w="3088" w:type="dxa"/>
            <w:gridSpan w:val="2"/>
            <w:tcBorders>
              <w:top w:val="nil"/>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24"/>
              </w:rPr>
            </w:pPr>
          </w:p>
        </w:tc>
        <w:tc>
          <w:tcPr>
            <w:tcW w:w="1758"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取得资格罐容</w:t>
            </w:r>
          </w:p>
        </w:tc>
        <w:tc>
          <w:tcPr>
            <w:tcW w:w="0" w:type="auto"/>
            <w:gridSpan w:val="3"/>
            <w:tcBorders>
              <w:top w:val="nil"/>
              <w:left w:val="nil"/>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938" w:hRule="atLeast"/>
          <w:jc w:val="center"/>
        </w:trPr>
        <w:tc>
          <w:tcPr>
            <w:tcW w:w="2213"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取得资格罐号</w:t>
            </w:r>
          </w:p>
        </w:tc>
        <w:tc>
          <w:tcPr>
            <w:tcW w:w="6652" w:type="dxa"/>
            <w:gridSpan w:val="8"/>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586" w:hRule="atLeast"/>
          <w:jc w:val="center"/>
        </w:trPr>
        <w:tc>
          <w:tcPr>
            <w:tcW w:w="2213"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本次拟申请</w:t>
            </w:r>
          </w:p>
          <w:p>
            <w:pPr>
              <w:jc w:val="center"/>
              <w:rPr>
                <w:rFonts w:ascii="宋体" w:hAnsi="宋体"/>
                <w:sz w:val="24"/>
              </w:rPr>
            </w:pPr>
            <w:r>
              <w:rPr>
                <w:rFonts w:ascii="宋体" w:hAnsi="宋体"/>
                <w:sz w:val="24"/>
              </w:rPr>
              <w:t>资格罐容</w:t>
            </w:r>
          </w:p>
        </w:tc>
        <w:tc>
          <w:tcPr>
            <w:tcW w:w="6652" w:type="dxa"/>
            <w:gridSpan w:val="8"/>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89" w:type="dxa"/>
          <w:trHeight w:val="1785" w:hRule="atLeast"/>
          <w:jc w:val="center"/>
        </w:trPr>
        <w:tc>
          <w:tcPr>
            <w:tcW w:w="2213"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ascii="宋体" w:hAnsi="宋体"/>
                <w:sz w:val="24"/>
              </w:rPr>
              <w:t>本次拟申请</w:t>
            </w:r>
          </w:p>
          <w:p>
            <w:pPr>
              <w:jc w:val="center"/>
              <w:rPr>
                <w:rFonts w:ascii="宋体" w:hAnsi="宋体"/>
                <w:sz w:val="24"/>
              </w:rPr>
            </w:pPr>
            <w:r>
              <w:rPr>
                <w:rFonts w:ascii="宋体" w:hAnsi="宋体"/>
                <w:sz w:val="24"/>
              </w:rPr>
              <w:t>资格罐号</w:t>
            </w:r>
          </w:p>
        </w:tc>
        <w:tc>
          <w:tcPr>
            <w:tcW w:w="6652" w:type="dxa"/>
            <w:gridSpan w:val="8"/>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widowControl/>
        <w:snapToGrid w:val="0"/>
        <w:spacing w:line="460" w:lineRule="exact"/>
        <w:rPr>
          <w:rFonts w:ascii="Times New Roman" w:hAnsi="Times New Roman" w:eastAsia="仿宋_GB2312"/>
          <w:color w:val="000000"/>
          <w:sz w:val="22"/>
        </w:rPr>
      </w:pPr>
      <w:r>
        <w:rPr>
          <w:rFonts w:ascii="Times New Roman" w:hAnsi="Times New Roman" w:eastAsia="仿宋_GB2312"/>
          <w:color w:val="000000"/>
          <w:sz w:val="22"/>
        </w:rPr>
        <w:t>注：本表仅供部分油罐已经取得代储资格的企业补充申请时使用，尚未取得省级储备粮</w:t>
      </w:r>
      <w:r>
        <w:rPr>
          <w:rFonts w:hint="eastAsia" w:ascii="Times New Roman" w:hAnsi="Times New Roman" w:eastAsia="仿宋_GB2312"/>
          <w:color w:val="000000"/>
          <w:sz w:val="22"/>
        </w:rPr>
        <w:t>代</w:t>
      </w:r>
      <w:r>
        <w:rPr>
          <w:rFonts w:ascii="Times New Roman" w:hAnsi="Times New Roman" w:eastAsia="仿宋_GB2312"/>
          <w:color w:val="000000"/>
          <w:sz w:val="22"/>
        </w:rPr>
        <w:t>储资格的企业无需填报此表。</w:t>
      </w:r>
    </w:p>
    <w:p>
      <w:pPr>
        <w:widowControl/>
        <w:snapToGrid w:val="0"/>
        <w:spacing w:line="460" w:lineRule="exact"/>
        <w:rPr>
          <w:rFonts w:ascii="Times New Roman" w:hAnsi="Times New Roman" w:eastAsia="仿宋_GB2312"/>
          <w:color w:val="000000"/>
          <w:sz w:val="22"/>
        </w:rPr>
      </w:pPr>
    </w:p>
    <w:p>
      <w:pPr>
        <w:snapToGrid w:val="0"/>
        <w:jc w:val="left"/>
        <w:rPr>
          <w:rFonts w:ascii="Times New Roman" w:hAnsi="Times New Roman" w:eastAsia="黑体"/>
          <w:kern w:val="0"/>
          <w:szCs w:val="32"/>
        </w:rPr>
      </w:pPr>
      <w:r>
        <w:rPr>
          <w:rFonts w:ascii="Times New Roman" w:hAnsi="Times New Roman" w:eastAsia="黑体"/>
          <w:kern w:val="0"/>
          <w:szCs w:val="32"/>
        </w:rPr>
        <w:br w:type="column"/>
      </w:r>
      <w:r>
        <w:rPr>
          <w:rFonts w:ascii="Times New Roman" w:hAnsi="Times New Roman" w:eastAsia="黑体"/>
          <w:kern w:val="0"/>
          <w:szCs w:val="32"/>
        </w:rPr>
        <w:t>附件</w:t>
      </w:r>
      <w:r>
        <w:rPr>
          <w:rFonts w:hint="eastAsia" w:ascii="Times New Roman" w:hAnsi="Times New Roman" w:eastAsia="黑体"/>
          <w:kern w:val="0"/>
          <w:szCs w:val="32"/>
        </w:rPr>
        <w:t>8</w:t>
      </w:r>
    </w:p>
    <w:p>
      <w:pPr>
        <w:spacing w:beforeLines="20" w:afterLines="20" w:line="640" w:lineRule="exact"/>
        <w:jc w:val="center"/>
        <w:rPr>
          <w:rFonts w:ascii="Times New Roman" w:hAnsi="Times New Roman" w:eastAsia="黑体"/>
          <w:kern w:val="0"/>
          <w:sz w:val="40"/>
          <w:szCs w:val="44"/>
        </w:rPr>
      </w:pPr>
      <w:r>
        <w:rPr>
          <w:rFonts w:ascii="Times New Roman" w:hAnsi="Times New Roman" w:eastAsia="黑体"/>
          <w:kern w:val="0"/>
          <w:sz w:val="40"/>
          <w:szCs w:val="44"/>
        </w:rPr>
        <w:t>吉林省省级储备粮</w:t>
      </w:r>
      <w:r>
        <w:rPr>
          <w:rFonts w:hint="eastAsia" w:ascii="Times New Roman" w:hAnsi="Times New Roman" w:eastAsia="黑体"/>
          <w:kern w:val="0"/>
          <w:sz w:val="40"/>
          <w:szCs w:val="44"/>
        </w:rPr>
        <w:t>代</w:t>
      </w:r>
      <w:r>
        <w:rPr>
          <w:rFonts w:ascii="Times New Roman" w:hAnsi="Times New Roman" w:eastAsia="黑体"/>
          <w:kern w:val="0"/>
          <w:sz w:val="40"/>
          <w:szCs w:val="44"/>
        </w:rPr>
        <w:t>储资格延续申请表</w:t>
      </w:r>
    </w:p>
    <w:tbl>
      <w:tblPr>
        <w:tblStyle w:val="18"/>
        <w:tblW w:w="8859" w:type="dxa"/>
        <w:jc w:val="center"/>
        <w:tblLayout w:type="autofit"/>
        <w:tblCellMar>
          <w:top w:w="0" w:type="dxa"/>
          <w:left w:w="28" w:type="dxa"/>
          <w:bottom w:w="0" w:type="dxa"/>
          <w:right w:w="28" w:type="dxa"/>
        </w:tblCellMar>
      </w:tblPr>
      <w:tblGrid>
        <w:gridCol w:w="1468"/>
        <w:gridCol w:w="394"/>
        <w:gridCol w:w="562"/>
        <w:gridCol w:w="1030"/>
        <w:gridCol w:w="1226"/>
        <w:gridCol w:w="205"/>
        <w:gridCol w:w="707"/>
        <w:gridCol w:w="607"/>
        <w:gridCol w:w="1245"/>
        <w:gridCol w:w="94"/>
        <w:gridCol w:w="1321"/>
      </w:tblGrid>
      <w:tr>
        <w:tblPrEx>
          <w:tblCellMar>
            <w:top w:w="0" w:type="dxa"/>
            <w:left w:w="28" w:type="dxa"/>
            <w:bottom w:w="0" w:type="dxa"/>
            <w:right w:w="28" w:type="dxa"/>
          </w:tblCellMar>
        </w:tblPrEx>
        <w:trPr>
          <w:trHeight w:val="90" w:hRule="atLeast"/>
          <w:jc w:val="center"/>
        </w:trPr>
        <w:tc>
          <w:tcPr>
            <w:tcW w:w="7538" w:type="dxa"/>
            <w:gridSpan w:val="10"/>
            <w:tcBorders>
              <w:top w:val="nil"/>
              <w:left w:val="nil"/>
              <w:bottom w:val="nil"/>
              <w:right w:val="nil"/>
            </w:tcBorders>
            <w:noWrap/>
            <w:vAlign w:val="center"/>
          </w:tcPr>
          <w:p>
            <w:pPr>
              <w:snapToGrid w:val="0"/>
              <w:jc w:val="left"/>
              <w:rPr>
                <w:rFonts w:ascii="宋体" w:hAnsi="宋体"/>
                <w:color w:val="000000"/>
                <w:sz w:val="21"/>
              </w:rPr>
            </w:pPr>
            <w:r>
              <w:rPr>
                <w:rFonts w:ascii="宋体" w:hAnsi="宋体"/>
                <w:color w:val="000000"/>
                <w:sz w:val="21"/>
              </w:rPr>
              <w:t xml:space="preserve">填表单位：（盖章）  </w:t>
            </w:r>
          </w:p>
        </w:tc>
        <w:tc>
          <w:tcPr>
            <w:tcW w:w="1321" w:type="dxa"/>
            <w:tcBorders>
              <w:top w:val="nil"/>
              <w:left w:val="nil"/>
              <w:bottom w:val="nil"/>
              <w:right w:val="nil"/>
            </w:tcBorders>
            <w:noWrap/>
            <w:vAlign w:val="center"/>
          </w:tcPr>
          <w:p>
            <w:pPr>
              <w:snapToGrid w:val="0"/>
              <w:jc w:val="left"/>
              <w:rPr>
                <w:rFonts w:ascii="宋体" w:hAnsi="宋体"/>
                <w:color w:val="000000"/>
                <w:sz w:val="21"/>
              </w:rPr>
            </w:pPr>
            <w:r>
              <w:rPr>
                <w:rFonts w:ascii="宋体" w:hAnsi="宋体"/>
                <w:color w:val="000000"/>
                <w:sz w:val="21"/>
              </w:rPr>
              <w:t xml:space="preserve">    单位：吨</w:t>
            </w:r>
          </w:p>
        </w:tc>
      </w:tr>
      <w:tr>
        <w:tblPrEx>
          <w:tblCellMar>
            <w:top w:w="0" w:type="dxa"/>
            <w:left w:w="28" w:type="dxa"/>
            <w:bottom w:w="0" w:type="dxa"/>
            <w:right w:w="28" w:type="dxa"/>
          </w:tblCellMar>
        </w:tblPrEx>
        <w:trPr>
          <w:trHeight w:val="9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企业名称</w:t>
            </w:r>
          </w:p>
        </w:tc>
        <w:tc>
          <w:tcPr>
            <w:tcW w:w="4731" w:type="dxa"/>
            <w:gridSpan w:val="7"/>
            <w:tcBorders>
              <w:top w:val="single" w:color="auto" w:sz="4" w:space="0"/>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339" w:type="dxa"/>
            <w:gridSpan w:val="2"/>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企业性质</w:t>
            </w:r>
          </w:p>
        </w:tc>
        <w:tc>
          <w:tcPr>
            <w:tcW w:w="1321" w:type="dxa"/>
            <w:tcBorders>
              <w:top w:val="single" w:color="auto" w:sz="4" w:space="0"/>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资格证书编号  及有效期（粮）</w:t>
            </w:r>
          </w:p>
        </w:tc>
        <w:tc>
          <w:tcPr>
            <w:tcW w:w="1986" w:type="dxa"/>
            <w:gridSpan w:val="3"/>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431" w:type="dxa"/>
            <w:gridSpan w:val="2"/>
            <w:tcBorders>
              <w:top w:val="nil"/>
              <w:left w:val="nil"/>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资格证书编号及有效期（油）</w:t>
            </w:r>
          </w:p>
        </w:tc>
        <w:tc>
          <w:tcPr>
            <w:tcW w:w="1314" w:type="dxa"/>
            <w:gridSpan w:val="2"/>
            <w:tcBorders>
              <w:top w:val="single" w:color="auto" w:sz="4" w:space="0"/>
              <w:left w:val="nil"/>
              <w:bottom w:val="single" w:color="auto" w:sz="4" w:space="0"/>
              <w:right w:val="single" w:color="000000" w:sz="4" w:space="0"/>
            </w:tcBorders>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339" w:type="dxa"/>
            <w:gridSpan w:val="2"/>
            <w:tcBorders>
              <w:top w:val="nil"/>
              <w:left w:val="nil"/>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资格证书编号及有效期（成品粮）</w:t>
            </w:r>
          </w:p>
        </w:tc>
        <w:tc>
          <w:tcPr>
            <w:tcW w:w="1321"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原取得</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资格仓号</w:t>
            </w:r>
          </w:p>
        </w:tc>
        <w:tc>
          <w:tcPr>
            <w:tcW w:w="4731" w:type="dxa"/>
            <w:gridSpan w:val="7"/>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339" w:type="dxa"/>
            <w:gridSpan w:val="2"/>
            <w:tcBorders>
              <w:top w:val="nil"/>
              <w:left w:val="nil"/>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原取得</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资格仓容</w:t>
            </w:r>
          </w:p>
        </w:tc>
        <w:tc>
          <w:tcPr>
            <w:tcW w:w="1321"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原取得</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资格罐号</w:t>
            </w:r>
          </w:p>
        </w:tc>
        <w:tc>
          <w:tcPr>
            <w:tcW w:w="4731" w:type="dxa"/>
            <w:gridSpan w:val="7"/>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339" w:type="dxa"/>
            <w:gridSpan w:val="2"/>
            <w:tcBorders>
              <w:top w:val="nil"/>
              <w:left w:val="nil"/>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原取得</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资格罐容</w:t>
            </w:r>
          </w:p>
        </w:tc>
        <w:tc>
          <w:tcPr>
            <w:tcW w:w="1321"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延续申请</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仓号</w:t>
            </w:r>
          </w:p>
        </w:tc>
        <w:tc>
          <w:tcPr>
            <w:tcW w:w="4731" w:type="dxa"/>
            <w:gridSpan w:val="7"/>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339" w:type="dxa"/>
            <w:gridSpan w:val="2"/>
            <w:tcBorders>
              <w:top w:val="nil"/>
              <w:left w:val="nil"/>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延续申</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请仓容</w:t>
            </w:r>
          </w:p>
        </w:tc>
        <w:tc>
          <w:tcPr>
            <w:tcW w:w="1321"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延续申请</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罐号</w:t>
            </w:r>
          </w:p>
        </w:tc>
        <w:tc>
          <w:tcPr>
            <w:tcW w:w="4731" w:type="dxa"/>
            <w:gridSpan w:val="7"/>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339" w:type="dxa"/>
            <w:gridSpan w:val="2"/>
            <w:tcBorders>
              <w:top w:val="nil"/>
              <w:left w:val="nil"/>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延续申请</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罐容</w:t>
            </w:r>
          </w:p>
        </w:tc>
        <w:tc>
          <w:tcPr>
            <w:tcW w:w="1321"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通信地址</w:t>
            </w:r>
          </w:p>
        </w:tc>
        <w:tc>
          <w:tcPr>
            <w:tcW w:w="3417" w:type="dxa"/>
            <w:gridSpan w:val="5"/>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707"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邮编</w:t>
            </w: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p>
        </w:tc>
        <w:tc>
          <w:tcPr>
            <w:tcW w:w="1339" w:type="dxa"/>
            <w:gridSpan w:val="2"/>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传真</w:t>
            </w:r>
          </w:p>
        </w:tc>
        <w:tc>
          <w:tcPr>
            <w:tcW w:w="1321"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单位名称（农发行开户）</w:t>
            </w:r>
          </w:p>
        </w:tc>
        <w:tc>
          <w:tcPr>
            <w:tcW w:w="3168" w:type="dxa"/>
            <w:gridSpan w:val="4"/>
            <w:tcBorders>
              <w:top w:val="single" w:color="auto" w:sz="4" w:space="0"/>
              <w:left w:val="nil"/>
              <w:bottom w:val="single" w:color="auto" w:sz="4" w:space="0"/>
              <w:right w:val="single" w:color="000000" w:sz="4" w:space="0"/>
            </w:tcBorders>
            <w:noWrap/>
            <w:vAlign w:val="center"/>
          </w:tcPr>
          <w:p>
            <w:pPr>
              <w:widowControl/>
              <w:snapToGrid w:val="0"/>
              <w:spacing w:line="320" w:lineRule="exact"/>
              <w:jc w:val="center"/>
              <w:rPr>
                <w:rFonts w:ascii="宋体" w:hAnsi="宋体"/>
                <w:bCs/>
                <w:snapToGrid w:val="0"/>
                <w:kern w:val="0"/>
                <w:sz w:val="22"/>
              </w:rPr>
            </w:pP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账号</w:t>
            </w:r>
          </w:p>
        </w:tc>
        <w:tc>
          <w:tcPr>
            <w:tcW w:w="2660" w:type="dxa"/>
            <w:gridSpan w:val="3"/>
            <w:tcBorders>
              <w:top w:val="single" w:color="auto" w:sz="4" w:space="0"/>
              <w:left w:val="nil"/>
              <w:bottom w:val="single" w:color="auto" w:sz="4" w:space="0"/>
              <w:right w:val="single" w:color="000000"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单位负责人</w:t>
            </w:r>
          </w:p>
        </w:tc>
        <w:tc>
          <w:tcPr>
            <w:tcW w:w="956" w:type="dxa"/>
            <w:gridSpan w:val="2"/>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职务</w:t>
            </w:r>
          </w:p>
        </w:tc>
        <w:tc>
          <w:tcPr>
            <w:tcW w:w="1030"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电话</w:t>
            </w:r>
          </w:p>
        </w:tc>
        <w:tc>
          <w:tcPr>
            <w:tcW w:w="1226"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手机</w:t>
            </w:r>
          </w:p>
        </w:tc>
        <w:tc>
          <w:tcPr>
            <w:tcW w:w="912" w:type="dxa"/>
            <w:gridSpan w:val="2"/>
            <w:tcBorders>
              <w:top w:val="nil"/>
              <w:left w:val="nil"/>
              <w:bottom w:val="single" w:color="auto" w:sz="4" w:space="0"/>
              <w:right w:val="single" w:color="auto" w:sz="4" w:space="0"/>
            </w:tcBorders>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业务科</w:t>
            </w:r>
          </w:p>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负责人</w:t>
            </w: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职务</w:t>
            </w:r>
          </w:p>
        </w:tc>
        <w:tc>
          <w:tcPr>
            <w:tcW w:w="1245" w:type="dxa"/>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电话</w:t>
            </w:r>
          </w:p>
        </w:tc>
        <w:tc>
          <w:tcPr>
            <w:tcW w:w="1415" w:type="dxa"/>
            <w:gridSpan w:val="2"/>
            <w:tcBorders>
              <w:top w:val="nil"/>
              <w:left w:val="nil"/>
              <w:bottom w:val="single" w:color="auto" w:sz="4" w:space="0"/>
              <w:right w:val="single" w:color="auto" w:sz="4" w:space="0"/>
            </w:tcBorders>
            <w:noWrap/>
            <w:vAlign w:val="center"/>
          </w:tcPr>
          <w:p>
            <w:pPr>
              <w:widowControl/>
              <w:snapToGrid w:val="0"/>
              <w:spacing w:line="320" w:lineRule="exact"/>
              <w:jc w:val="center"/>
              <w:rPr>
                <w:rFonts w:ascii="宋体" w:hAnsi="宋体"/>
                <w:bCs/>
                <w:snapToGrid w:val="0"/>
                <w:kern w:val="0"/>
                <w:sz w:val="22"/>
              </w:rPr>
            </w:pPr>
            <w:r>
              <w:rPr>
                <w:rFonts w:ascii="宋体" w:hAnsi="宋体"/>
                <w:bCs/>
                <w:snapToGrid w:val="0"/>
                <w:kern w:val="0"/>
                <w:sz w:val="22"/>
              </w:rPr>
              <w:t>手机</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56"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030"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26"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12"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45"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415"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56"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030"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26"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12"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45"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415"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56"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030"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26"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12"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45"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415"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90" w:hRule="atLeast"/>
          <w:jc w:val="center"/>
        </w:trPr>
        <w:tc>
          <w:tcPr>
            <w:tcW w:w="1468" w:type="dxa"/>
            <w:tcBorders>
              <w:top w:val="nil"/>
              <w:left w:val="single" w:color="auto" w:sz="4" w:space="0"/>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56"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030"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26"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912"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607"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245" w:type="dxa"/>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c>
          <w:tcPr>
            <w:tcW w:w="1415" w:type="dxa"/>
            <w:gridSpan w:val="2"/>
            <w:tcBorders>
              <w:top w:val="nil"/>
              <w:left w:val="nil"/>
              <w:bottom w:val="single" w:color="auto" w:sz="4" w:space="0"/>
              <w:right w:val="single" w:color="auto" w:sz="4" w:space="0"/>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　</w:t>
            </w:r>
          </w:p>
        </w:tc>
      </w:tr>
      <w:tr>
        <w:tblPrEx>
          <w:tblCellMar>
            <w:top w:w="0" w:type="dxa"/>
            <w:left w:w="28" w:type="dxa"/>
            <w:bottom w:w="0" w:type="dxa"/>
            <w:right w:w="28" w:type="dxa"/>
          </w:tblCellMar>
        </w:tblPrEx>
        <w:trPr>
          <w:trHeight w:val="320" w:hRule="atLeast"/>
          <w:jc w:val="center"/>
        </w:trPr>
        <w:tc>
          <w:tcPr>
            <w:tcW w:w="8859" w:type="dxa"/>
            <w:gridSpan w:val="11"/>
            <w:vMerge w:val="restart"/>
            <w:tcBorders>
              <w:top w:val="single" w:color="auto" w:sz="4" w:space="0"/>
              <w:left w:val="single" w:color="auto" w:sz="4" w:space="0"/>
              <w:bottom w:val="single" w:color="auto" w:sz="4" w:space="0"/>
              <w:right w:val="single" w:color="auto" w:sz="4" w:space="0"/>
            </w:tcBorders>
            <w:noWrap/>
          </w:tcPr>
          <w:p>
            <w:pPr>
              <w:widowControl/>
              <w:snapToGrid w:val="0"/>
              <w:spacing w:line="320" w:lineRule="exact"/>
              <w:rPr>
                <w:rFonts w:ascii="宋体" w:hAnsi="宋体"/>
                <w:bCs/>
                <w:snapToGrid w:val="0"/>
                <w:kern w:val="0"/>
                <w:sz w:val="22"/>
              </w:rPr>
            </w:pPr>
            <w:r>
              <w:rPr>
                <w:rFonts w:ascii="宋体" w:hAnsi="宋体"/>
                <w:bCs/>
                <w:snapToGrid w:val="0"/>
                <w:kern w:val="0"/>
                <w:sz w:val="22"/>
              </w:rPr>
              <w:t>仓房（油罐）情况说明:</w:t>
            </w: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8859" w:type="dxa"/>
            <w:gridSpan w:val="11"/>
            <w:vMerge w:val="restart"/>
            <w:tcBorders>
              <w:top w:val="single" w:color="auto" w:sz="4" w:space="0"/>
              <w:left w:val="single" w:color="auto" w:sz="4" w:space="0"/>
              <w:bottom w:val="single" w:color="auto" w:sz="4" w:space="0"/>
              <w:right w:val="single" w:color="auto" w:sz="4" w:space="0"/>
            </w:tcBorders>
            <w:noWrap/>
          </w:tcPr>
          <w:p>
            <w:pPr>
              <w:widowControl/>
              <w:snapToGrid w:val="0"/>
              <w:spacing w:line="320" w:lineRule="exact"/>
              <w:rPr>
                <w:rFonts w:ascii="宋体" w:hAnsi="宋体"/>
                <w:bCs/>
                <w:snapToGrid w:val="0"/>
                <w:kern w:val="0"/>
                <w:sz w:val="22"/>
              </w:rPr>
            </w:pPr>
            <w:r>
              <w:rPr>
                <w:rFonts w:ascii="宋体" w:hAnsi="宋体"/>
                <w:bCs/>
                <w:snapToGrid w:val="0"/>
                <w:kern w:val="0"/>
                <w:sz w:val="22"/>
              </w:rPr>
              <w:t>机械通风、环流熏蒸、计算机测温设备配备和使用情况</w:t>
            </w:r>
            <w:r>
              <w:rPr>
                <w:rFonts w:hint="eastAsia" w:ascii="宋体" w:hAnsi="宋体"/>
                <w:bCs/>
                <w:snapToGrid w:val="0"/>
                <w:kern w:val="0"/>
                <w:sz w:val="22"/>
              </w:rPr>
              <w:t>:</w:t>
            </w: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8859" w:type="dxa"/>
            <w:gridSpan w:val="11"/>
            <w:vMerge w:val="restart"/>
            <w:tcBorders>
              <w:top w:val="single" w:color="auto" w:sz="4" w:space="0"/>
              <w:left w:val="single" w:color="auto" w:sz="4" w:space="0"/>
              <w:bottom w:val="single" w:color="auto" w:sz="4" w:space="0"/>
              <w:right w:val="single" w:color="auto" w:sz="4" w:space="0"/>
            </w:tcBorders>
            <w:noWrap/>
          </w:tcPr>
          <w:p>
            <w:pPr>
              <w:widowControl/>
              <w:snapToGrid w:val="0"/>
              <w:spacing w:line="320" w:lineRule="exact"/>
              <w:rPr>
                <w:rFonts w:ascii="宋体" w:hAnsi="宋体"/>
                <w:bCs/>
                <w:snapToGrid w:val="0"/>
                <w:kern w:val="0"/>
                <w:sz w:val="22"/>
              </w:rPr>
            </w:pPr>
            <w:r>
              <w:rPr>
                <w:rFonts w:ascii="宋体" w:hAnsi="宋体"/>
                <w:bCs/>
                <w:snapToGrid w:val="0"/>
                <w:kern w:val="0"/>
                <w:sz w:val="22"/>
              </w:rPr>
              <w:t>保管员、检验员取得国家粮食局颁发的资格证书人员情况:</w:t>
            </w: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885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1862" w:type="dxa"/>
            <w:gridSpan w:val="2"/>
            <w:vMerge w:val="restart"/>
            <w:tcBorders>
              <w:top w:val="nil"/>
              <w:left w:val="single" w:color="auto" w:sz="4" w:space="0"/>
              <w:bottom w:val="single" w:color="000000" w:sz="4" w:space="0"/>
              <w:right w:val="single" w:color="auto" w:sz="4" w:space="0"/>
            </w:tcBorders>
            <w:vAlign w:val="center"/>
          </w:tcPr>
          <w:p>
            <w:pPr>
              <w:widowControl/>
              <w:snapToGrid w:val="0"/>
              <w:spacing w:line="320" w:lineRule="exact"/>
              <w:jc w:val="center"/>
              <w:rPr>
                <w:rFonts w:ascii="宋体" w:hAnsi="宋体"/>
                <w:snapToGrid w:val="0"/>
                <w:kern w:val="0"/>
                <w:sz w:val="22"/>
              </w:rPr>
            </w:pPr>
            <w:r>
              <w:rPr>
                <w:rFonts w:ascii="宋体" w:hAnsi="宋体"/>
                <w:snapToGrid w:val="0"/>
                <w:kern w:val="0"/>
                <w:sz w:val="22"/>
              </w:rPr>
              <w:t>省粮食和物资储备局审核意见</w:t>
            </w:r>
          </w:p>
        </w:tc>
        <w:tc>
          <w:tcPr>
            <w:tcW w:w="6997" w:type="dxa"/>
            <w:gridSpan w:val="9"/>
            <w:vMerge w:val="restart"/>
            <w:tcBorders>
              <w:top w:val="single" w:color="auto" w:sz="4" w:space="0"/>
              <w:left w:val="single" w:color="auto" w:sz="4" w:space="0"/>
              <w:bottom w:val="single" w:color="auto" w:sz="4" w:space="0"/>
              <w:right w:val="single" w:color="auto" w:sz="4" w:space="0"/>
            </w:tcBorders>
            <w:noWrap/>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1862" w:type="dxa"/>
            <w:gridSpan w:val="2"/>
            <w:vMerge w:val="continue"/>
            <w:tcBorders>
              <w:top w:val="nil"/>
              <w:left w:val="single" w:color="auto" w:sz="4" w:space="0"/>
              <w:bottom w:val="single" w:color="000000" w:sz="4" w:space="0"/>
              <w:right w:val="single" w:color="auto" w:sz="4" w:space="0"/>
            </w:tcBorders>
            <w:vAlign w:val="center"/>
          </w:tcPr>
          <w:p>
            <w:pPr>
              <w:widowControl/>
              <w:snapToGrid w:val="0"/>
              <w:spacing w:line="320" w:lineRule="exact"/>
              <w:rPr>
                <w:rFonts w:ascii="宋体" w:hAnsi="宋体"/>
                <w:snapToGrid w:val="0"/>
                <w:kern w:val="0"/>
                <w:sz w:val="22"/>
              </w:rPr>
            </w:pPr>
          </w:p>
        </w:tc>
        <w:tc>
          <w:tcPr>
            <w:tcW w:w="699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320" w:hRule="atLeast"/>
          <w:jc w:val="center"/>
        </w:trPr>
        <w:tc>
          <w:tcPr>
            <w:tcW w:w="1862" w:type="dxa"/>
            <w:gridSpan w:val="2"/>
            <w:vMerge w:val="continue"/>
            <w:tcBorders>
              <w:top w:val="nil"/>
              <w:left w:val="single" w:color="auto" w:sz="4" w:space="0"/>
              <w:bottom w:val="single" w:color="000000" w:sz="4" w:space="0"/>
              <w:right w:val="single" w:color="auto" w:sz="4" w:space="0"/>
            </w:tcBorders>
            <w:vAlign w:val="center"/>
          </w:tcPr>
          <w:p>
            <w:pPr>
              <w:widowControl/>
              <w:snapToGrid w:val="0"/>
              <w:spacing w:line="320" w:lineRule="exact"/>
              <w:rPr>
                <w:rFonts w:ascii="宋体" w:hAnsi="宋体"/>
                <w:snapToGrid w:val="0"/>
                <w:kern w:val="0"/>
                <w:sz w:val="22"/>
              </w:rPr>
            </w:pPr>
          </w:p>
        </w:tc>
        <w:tc>
          <w:tcPr>
            <w:tcW w:w="6997"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bCs/>
                <w:snapToGrid w:val="0"/>
                <w:kern w:val="0"/>
                <w:sz w:val="22"/>
              </w:rPr>
            </w:pPr>
          </w:p>
        </w:tc>
      </w:tr>
      <w:tr>
        <w:tblPrEx>
          <w:tblCellMar>
            <w:top w:w="0" w:type="dxa"/>
            <w:left w:w="28" w:type="dxa"/>
            <w:bottom w:w="0" w:type="dxa"/>
            <w:right w:w="28" w:type="dxa"/>
          </w:tblCellMar>
        </w:tblPrEx>
        <w:trPr>
          <w:trHeight w:val="90" w:hRule="atLeast"/>
          <w:jc w:val="center"/>
        </w:trPr>
        <w:tc>
          <w:tcPr>
            <w:tcW w:w="8859" w:type="dxa"/>
            <w:gridSpan w:val="11"/>
            <w:tcBorders>
              <w:top w:val="nil"/>
              <w:left w:val="nil"/>
              <w:bottom w:val="nil"/>
              <w:right w:val="nil"/>
            </w:tcBorders>
            <w:noWrap/>
            <w:vAlign w:val="center"/>
          </w:tcPr>
          <w:p>
            <w:pPr>
              <w:widowControl/>
              <w:snapToGrid w:val="0"/>
              <w:spacing w:line="320" w:lineRule="exact"/>
              <w:rPr>
                <w:rFonts w:ascii="宋体" w:hAnsi="宋体"/>
                <w:bCs/>
                <w:snapToGrid w:val="0"/>
                <w:kern w:val="0"/>
                <w:sz w:val="22"/>
              </w:rPr>
            </w:pPr>
            <w:r>
              <w:rPr>
                <w:rFonts w:ascii="宋体" w:hAnsi="宋体"/>
                <w:bCs/>
                <w:snapToGrid w:val="0"/>
                <w:kern w:val="0"/>
                <w:sz w:val="22"/>
              </w:rPr>
              <w:t>填报人                 企业负责人签字：                填报日期：</w:t>
            </w:r>
          </w:p>
        </w:tc>
      </w:tr>
    </w:tbl>
    <w:p>
      <w:pPr>
        <w:snapToGrid w:val="0"/>
        <w:jc w:val="left"/>
        <w:rPr>
          <w:rFonts w:ascii="Times New Roman" w:hAnsi="Times New Roman" w:eastAsia="黑体"/>
          <w:kern w:val="0"/>
          <w:szCs w:val="32"/>
        </w:rPr>
        <w:sectPr>
          <w:footerReference r:id="rId14" w:type="default"/>
          <w:footerReference r:id="rId15" w:type="even"/>
          <w:type w:val="nextColumn"/>
          <w:pgSz w:w="11906" w:h="16838"/>
          <w:pgMar w:top="2098" w:right="1531" w:bottom="1985" w:left="1531" w:header="851" w:footer="1418" w:gutter="0"/>
          <w:cols w:space="425" w:num="1"/>
          <w:docGrid w:linePitch="579" w:charSpace="-849"/>
        </w:sectPr>
      </w:pPr>
    </w:p>
    <w:p>
      <w:pPr>
        <w:snapToGrid w:val="0"/>
        <w:jc w:val="left"/>
        <w:rPr>
          <w:rFonts w:ascii="Times New Roman" w:hAnsi="Times New Roman" w:eastAsia="黑体"/>
          <w:kern w:val="0"/>
          <w:szCs w:val="32"/>
        </w:rPr>
      </w:pPr>
      <w:r>
        <w:rPr>
          <w:rFonts w:ascii="Times New Roman" w:hAnsi="Times New Roman" w:eastAsia="黑体"/>
          <w:kern w:val="0"/>
          <w:szCs w:val="32"/>
        </w:rPr>
        <w:t>附件</w:t>
      </w:r>
      <w:r>
        <w:rPr>
          <w:rFonts w:hint="eastAsia" w:ascii="Times New Roman" w:hAnsi="Times New Roman" w:eastAsia="黑体"/>
          <w:kern w:val="0"/>
          <w:szCs w:val="32"/>
        </w:rPr>
        <w:t>9</w:t>
      </w:r>
    </w:p>
    <w:p>
      <w:pPr>
        <w:spacing w:beforeLines="20" w:afterLines="20" w:line="640" w:lineRule="exact"/>
        <w:jc w:val="center"/>
        <w:rPr>
          <w:rFonts w:ascii="Times New Roman" w:hAnsi="Times New Roman" w:eastAsia="黑体"/>
          <w:kern w:val="0"/>
          <w:sz w:val="40"/>
          <w:szCs w:val="44"/>
        </w:rPr>
      </w:pPr>
      <w:r>
        <w:rPr>
          <w:rFonts w:ascii="Times New Roman" w:hAnsi="Times New Roman" w:eastAsia="黑体"/>
          <w:kern w:val="0"/>
          <w:sz w:val="40"/>
          <w:szCs w:val="44"/>
        </w:rPr>
        <w:t>吉林省省级储备粮</w:t>
      </w:r>
      <w:r>
        <w:rPr>
          <w:rFonts w:hint="eastAsia" w:ascii="Times New Roman" w:hAnsi="Times New Roman" w:eastAsia="黑体"/>
          <w:kern w:val="0"/>
          <w:sz w:val="40"/>
          <w:szCs w:val="44"/>
        </w:rPr>
        <w:t>代</w:t>
      </w:r>
      <w:r>
        <w:rPr>
          <w:rFonts w:ascii="Times New Roman" w:hAnsi="Times New Roman" w:eastAsia="黑体"/>
          <w:kern w:val="0"/>
          <w:sz w:val="40"/>
          <w:szCs w:val="44"/>
        </w:rPr>
        <w:t>储资格企业变更报告表</w:t>
      </w:r>
    </w:p>
    <w:p>
      <w:pPr>
        <w:snapToGrid w:val="0"/>
        <w:spacing w:beforeLines="50"/>
        <w:jc w:val="left"/>
        <w:rPr>
          <w:rFonts w:ascii="宋体" w:hAnsi="宋体"/>
          <w:kern w:val="0"/>
          <w:sz w:val="22"/>
        </w:rPr>
      </w:pPr>
    </w:p>
    <w:p>
      <w:pPr>
        <w:snapToGrid w:val="0"/>
        <w:spacing w:beforeLines="50"/>
        <w:jc w:val="left"/>
        <w:rPr>
          <w:rFonts w:ascii="宋体" w:hAnsi="宋体"/>
          <w:color w:val="000000"/>
          <w:sz w:val="30"/>
        </w:rPr>
      </w:pPr>
      <w:r>
        <w:rPr>
          <w:rFonts w:ascii="宋体" w:hAnsi="宋体"/>
          <w:kern w:val="0"/>
          <w:sz w:val="22"/>
        </w:rPr>
        <w:t>企业原名称：                              证书编号：                      资格类别：</w:t>
      </w:r>
    </w:p>
    <w:tbl>
      <w:tblPr>
        <w:tblStyle w:val="18"/>
        <w:tblW w:w="13232" w:type="dxa"/>
        <w:jc w:val="center"/>
        <w:tblLayout w:type="autofit"/>
        <w:tblCellMar>
          <w:top w:w="0" w:type="dxa"/>
          <w:left w:w="17" w:type="dxa"/>
          <w:bottom w:w="0" w:type="dxa"/>
          <w:right w:w="17" w:type="dxa"/>
        </w:tblCellMar>
      </w:tblPr>
      <w:tblGrid>
        <w:gridCol w:w="1584"/>
        <w:gridCol w:w="3049"/>
        <w:gridCol w:w="2155"/>
        <w:gridCol w:w="2268"/>
        <w:gridCol w:w="4176"/>
      </w:tblGrid>
      <w:tr>
        <w:tblPrEx>
          <w:tblCellMar>
            <w:top w:w="0" w:type="dxa"/>
            <w:left w:w="17" w:type="dxa"/>
            <w:bottom w:w="0" w:type="dxa"/>
            <w:right w:w="17" w:type="dxa"/>
          </w:tblCellMar>
        </w:tblPrEx>
        <w:trPr>
          <w:trHeight w:val="444"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kern w:val="0"/>
                <w:sz w:val="22"/>
              </w:rPr>
            </w:pPr>
            <w:r>
              <w:rPr>
                <w:rFonts w:ascii="宋体" w:hAnsi="宋体"/>
                <w:kern w:val="0"/>
                <w:sz w:val="22"/>
              </w:rPr>
              <w:t>变更项目</w:t>
            </w:r>
          </w:p>
        </w:tc>
        <w:tc>
          <w:tcPr>
            <w:tcW w:w="304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kern w:val="0"/>
                <w:sz w:val="22"/>
              </w:rPr>
            </w:pPr>
            <w:r>
              <w:rPr>
                <w:rFonts w:ascii="宋体" w:hAnsi="宋体"/>
                <w:kern w:val="0"/>
                <w:sz w:val="22"/>
              </w:rPr>
              <w:t>原信息</w:t>
            </w:r>
          </w:p>
        </w:tc>
        <w:tc>
          <w:tcPr>
            <w:tcW w:w="215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kern w:val="0"/>
                <w:sz w:val="22"/>
              </w:rPr>
            </w:pPr>
            <w:r>
              <w:rPr>
                <w:rFonts w:ascii="宋体" w:hAnsi="宋体"/>
                <w:kern w:val="0"/>
                <w:sz w:val="22"/>
              </w:rPr>
              <w:t>变更后信息</w:t>
            </w:r>
          </w:p>
        </w:tc>
        <w:tc>
          <w:tcPr>
            <w:tcW w:w="2268"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kern w:val="0"/>
                <w:sz w:val="22"/>
              </w:rPr>
            </w:pPr>
            <w:r>
              <w:rPr>
                <w:rFonts w:ascii="宋体" w:hAnsi="宋体"/>
                <w:kern w:val="0"/>
                <w:sz w:val="22"/>
              </w:rPr>
              <w:t>信息变化后是否符合</w:t>
            </w:r>
          </w:p>
          <w:p>
            <w:pPr>
              <w:widowControl/>
              <w:snapToGrid w:val="0"/>
              <w:jc w:val="center"/>
              <w:rPr>
                <w:rFonts w:ascii="宋体" w:hAnsi="宋体"/>
                <w:kern w:val="0"/>
                <w:sz w:val="22"/>
              </w:rPr>
            </w:pPr>
            <w:r>
              <w:rPr>
                <w:rFonts w:hint="eastAsia" w:ascii="宋体" w:hAnsi="宋体"/>
                <w:kern w:val="0"/>
                <w:sz w:val="22"/>
              </w:rPr>
              <w:t>代</w:t>
            </w:r>
            <w:r>
              <w:rPr>
                <w:rFonts w:ascii="宋体" w:hAnsi="宋体"/>
                <w:kern w:val="0"/>
                <w:sz w:val="22"/>
              </w:rPr>
              <w:t>储资格条件</w:t>
            </w:r>
          </w:p>
        </w:tc>
        <w:tc>
          <w:tcPr>
            <w:tcW w:w="417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kern w:val="0"/>
                <w:sz w:val="22"/>
              </w:rPr>
            </w:pPr>
            <w:r>
              <w:rPr>
                <w:rFonts w:ascii="宋体" w:hAnsi="宋体"/>
                <w:kern w:val="0"/>
                <w:sz w:val="22"/>
              </w:rPr>
              <w:t>证明文件</w:t>
            </w:r>
          </w:p>
        </w:tc>
      </w:tr>
      <w:tr>
        <w:trPr>
          <w:trHeight w:val="304"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企业名称</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营业执照</w:t>
            </w:r>
          </w:p>
        </w:tc>
      </w:tr>
      <w:tr>
        <w:tblPrEx>
          <w:tblCellMar>
            <w:top w:w="0" w:type="dxa"/>
            <w:left w:w="17" w:type="dxa"/>
            <w:bottom w:w="0" w:type="dxa"/>
            <w:right w:w="17" w:type="dxa"/>
          </w:tblCellMar>
        </w:tblPrEx>
        <w:trPr>
          <w:trHeight w:val="391"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企业代码</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营业执照等</w:t>
            </w:r>
          </w:p>
        </w:tc>
      </w:tr>
      <w:tr>
        <w:tblPrEx>
          <w:tblCellMar>
            <w:top w:w="0" w:type="dxa"/>
            <w:left w:w="17" w:type="dxa"/>
            <w:bottom w:w="0" w:type="dxa"/>
            <w:right w:w="17" w:type="dxa"/>
          </w:tblCellMar>
        </w:tblPrEx>
        <w:trPr>
          <w:trHeight w:val="391"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企业所有制性质</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营业执照</w:t>
            </w:r>
          </w:p>
        </w:tc>
      </w:tr>
      <w:tr>
        <w:tblPrEx>
          <w:tblCellMar>
            <w:top w:w="0" w:type="dxa"/>
            <w:left w:w="17" w:type="dxa"/>
            <w:bottom w:w="0" w:type="dxa"/>
            <w:right w:w="17" w:type="dxa"/>
          </w:tblCellMar>
        </w:tblPrEx>
        <w:trPr>
          <w:trHeight w:val="391"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法定代表人</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营业执照</w:t>
            </w:r>
          </w:p>
        </w:tc>
      </w:tr>
      <w:tr>
        <w:tblPrEx>
          <w:tblCellMar>
            <w:top w:w="0" w:type="dxa"/>
            <w:left w:w="17" w:type="dxa"/>
            <w:bottom w:w="0" w:type="dxa"/>
            <w:right w:w="17" w:type="dxa"/>
          </w:tblCellMar>
        </w:tblPrEx>
        <w:trPr>
          <w:trHeight w:val="391"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联系电话</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　</w:t>
            </w:r>
          </w:p>
        </w:tc>
      </w:tr>
      <w:tr>
        <w:tblPrEx>
          <w:tblCellMar>
            <w:top w:w="0" w:type="dxa"/>
            <w:left w:w="17" w:type="dxa"/>
            <w:bottom w:w="0" w:type="dxa"/>
            <w:right w:w="17" w:type="dxa"/>
          </w:tblCellMar>
        </w:tblPrEx>
        <w:trPr>
          <w:trHeight w:val="419"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仓（罐）号</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vAlign w:val="center"/>
          </w:tcPr>
          <w:p>
            <w:pPr>
              <w:widowControl/>
              <w:snapToGrid w:val="0"/>
              <w:jc w:val="center"/>
              <w:rPr>
                <w:rFonts w:ascii="宋体" w:hAnsi="宋体"/>
                <w:kern w:val="0"/>
                <w:sz w:val="22"/>
              </w:rPr>
            </w:pPr>
            <w:r>
              <w:rPr>
                <w:rFonts w:ascii="宋体" w:hAnsi="宋体"/>
                <w:kern w:val="0"/>
                <w:sz w:val="22"/>
              </w:rPr>
              <w:t>变更前后库区平面图、仓房对照表</w:t>
            </w:r>
          </w:p>
        </w:tc>
      </w:tr>
      <w:tr>
        <w:tblPrEx>
          <w:tblCellMar>
            <w:top w:w="0" w:type="dxa"/>
            <w:left w:w="17" w:type="dxa"/>
            <w:bottom w:w="0" w:type="dxa"/>
            <w:right w:w="17" w:type="dxa"/>
          </w:tblCellMar>
        </w:tblPrEx>
        <w:trPr>
          <w:trHeight w:val="435"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仓（罐）容</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仓房基本情况表</w:t>
            </w:r>
          </w:p>
        </w:tc>
      </w:tr>
      <w:tr>
        <w:tblPrEx>
          <w:tblCellMar>
            <w:top w:w="0" w:type="dxa"/>
            <w:left w:w="17" w:type="dxa"/>
            <w:bottom w:w="0" w:type="dxa"/>
            <w:right w:w="17" w:type="dxa"/>
          </w:tblCellMar>
        </w:tblPrEx>
        <w:trPr>
          <w:trHeight w:val="435"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粮油保管员</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人员证书</w:t>
            </w:r>
          </w:p>
        </w:tc>
      </w:tr>
      <w:tr>
        <w:tblPrEx>
          <w:tblCellMar>
            <w:top w:w="0" w:type="dxa"/>
            <w:left w:w="17" w:type="dxa"/>
            <w:bottom w:w="0" w:type="dxa"/>
            <w:right w:w="17" w:type="dxa"/>
          </w:tblCellMar>
        </w:tblPrEx>
        <w:trPr>
          <w:trHeight w:val="435"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粮油检验员</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人员证书</w:t>
            </w:r>
          </w:p>
        </w:tc>
      </w:tr>
      <w:tr>
        <w:tblPrEx>
          <w:tblCellMar>
            <w:top w:w="0" w:type="dxa"/>
            <w:left w:w="17" w:type="dxa"/>
            <w:bottom w:w="0" w:type="dxa"/>
            <w:right w:w="17" w:type="dxa"/>
          </w:tblCellMar>
        </w:tblPrEx>
        <w:trPr>
          <w:trHeight w:val="318"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设施设备仪器</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照片</w:t>
            </w:r>
          </w:p>
        </w:tc>
      </w:tr>
      <w:tr>
        <w:tblPrEx>
          <w:tblCellMar>
            <w:top w:w="0" w:type="dxa"/>
            <w:left w:w="17" w:type="dxa"/>
            <w:bottom w:w="0" w:type="dxa"/>
            <w:right w:w="17" w:type="dxa"/>
          </w:tblCellMar>
        </w:tblPrEx>
        <w:trPr>
          <w:trHeight w:val="435"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环境和交通</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照片</w:t>
            </w:r>
          </w:p>
        </w:tc>
      </w:tr>
      <w:tr>
        <w:tblPrEx>
          <w:tblCellMar>
            <w:top w:w="0" w:type="dxa"/>
            <w:left w:w="17" w:type="dxa"/>
            <w:bottom w:w="0" w:type="dxa"/>
            <w:right w:w="17" w:type="dxa"/>
          </w:tblCellMar>
        </w:tblPrEx>
        <w:trPr>
          <w:trHeight w:val="435" w:hRule="atLeast"/>
          <w:jc w:val="center"/>
        </w:trPr>
        <w:tc>
          <w:tcPr>
            <w:tcW w:w="1584" w:type="dxa"/>
            <w:tcBorders>
              <w:top w:val="nil"/>
              <w:left w:val="single" w:color="auto" w:sz="4" w:space="0"/>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违规和事故</w:t>
            </w:r>
          </w:p>
        </w:tc>
        <w:tc>
          <w:tcPr>
            <w:tcW w:w="3049"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155"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2268" w:type="dxa"/>
            <w:tcBorders>
              <w:top w:val="nil"/>
              <w:left w:val="nil"/>
              <w:bottom w:val="single" w:color="auto" w:sz="4" w:space="0"/>
              <w:right w:val="single" w:color="auto" w:sz="4" w:space="0"/>
            </w:tcBorders>
            <w:noWrap/>
            <w:vAlign w:val="center"/>
          </w:tcPr>
          <w:p>
            <w:pPr>
              <w:widowControl/>
              <w:snapToGrid w:val="0"/>
              <w:jc w:val="left"/>
              <w:rPr>
                <w:rFonts w:ascii="宋体" w:hAnsi="宋体"/>
                <w:kern w:val="0"/>
                <w:sz w:val="22"/>
              </w:rPr>
            </w:pPr>
            <w:r>
              <w:rPr>
                <w:rFonts w:ascii="宋体" w:hAnsi="宋体"/>
                <w:kern w:val="0"/>
                <w:sz w:val="22"/>
              </w:rPr>
              <w:t>　</w:t>
            </w:r>
          </w:p>
        </w:tc>
        <w:tc>
          <w:tcPr>
            <w:tcW w:w="4176" w:type="dxa"/>
            <w:tcBorders>
              <w:top w:val="nil"/>
              <w:left w:val="nil"/>
              <w:bottom w:val="single" w:color="auto" w:sz="4" w:space="0"/>
              <w:right w:val="single" w:color="auto" w:sz="4" w:space="0"/>
            </w:tcBorders>
            <w:noWrap/>
            <w:vAlign w:val="center"/>
          </w:tcPr>
          <w:p>
            <w:pPr>
              <w:widowControl/>
              <w:snapToGrid w:val="0"/>
              <w:jc w:val="center"/>
              <w:rPr>
                <w:rFonts w:ascii="宋体" w:hAnsi="宋体"/>
                <w:kern w:val="0"/>
                <w:sz w:val="22"/>
              </w:rPr>
            </w:pPr>
            <w:r>
              <w:rPr>
                <w:rFonts w:ascii="宋体" w:hAnsi="宋体"/>
                <w:kern w:val="0"/>
                <w:sz w:val="22"/>
              </w:rPr>
              <w:t>处理文件</w:t>
            </w:r>
          </w:p>
        </w:tc>
      </w:tr>
      <w:tr>
        <w:tblPrEx>
          <w:tblCellMar>
            <w:top w:w="0" w:type="dxa"/>
            <w:left w:w="17" w:type="dxa"/>
            <w:bottom w:w="0" w:type="dxa"/>
            <w:right w:w="17" w:type="dxa"/>
          </w:tblCellMar>
        </w:tblPrEx>
        <w:trPr>
          <w:trHeight w:val="360" w:hRule="atLeast"/>
          <w:jc w:val="center"/>
        </w:trPr>
        <w:tc>
          <w:tcPr>
            <w:tcW w:w="1584" w:type="dxa"/>
            <w:tcBorders>
              <w:top w:val="nil"/>
              <w:left w:val="nil"/>
              <w:bottom w:val="nil"/>
              <w:right w:val="nil"/>
            </w:tcBorders>
            <w:noWrap/>
            <w:vAlign w:val="center"/>
          </w:tcPr>
          <w:p>
            <w:pPr>
              <w:widowControl/>
              <w:snapToGrid w:val="0"/>
              <w:jc w:val="left"/>
              <w:rPr>
                <w:rFonts w:ascii="宋体" w:hAnsi="宋体"/>
                <w:kern w:val="0"/>
                <w:sz w:val="22"/>
              </w:rPr>
            </w:pPr>
          </w:p>
        </w:tc>
        <w:tc>
          <w:tcPr>
            <w:tcW w:w="3049" w:type="dxa"/>
            <w:tcBorders>
              <w:top w:val="nil"/>
              <w:left w:val="nil"/>
              <w:bottom w:val="nil"/>
              <w:right w:val="nil"/>
            </w:tcBorders>
            <w:noWrap/>
            <w:vAlign w:val="center"/>
          </w:tcPr>
          <w:p>
            <w:pPr>
              <w:widowControl/>
              <w:snapToGrid w:val="0"/>
              <w:jc w:val="left"/>
              <w:rPr>
                <w:rFonts w:ascii="宋体" w:hAnsi="宋体"/>
                <w:kern w:val="0"/>
                <w:sz w:val="22"/>
              </w:rPr>
            </w:pPr>
            <w:r>
              <w:rPr>
                <w:rFonts w:ascii="宋体" w:hAnsi="宋体"/>
                <w:kern w:val="0"/>
                <w:sz w:val="22"/>
              </w:rPr>
              <w:t>填报人：</w:t>
            </w:r>
          </w:p>
        </w:tc>
        <w:tc>
          <w:tcPr>
            <w:tcW w:w="2155" w:type="dxa"/>
            <w:tcBorders>
              <w:top w:val="nil"/>
              <w:left w:val="nil"/>
              <w:bottom w:val="nil"/>
              <w:right w:val="nil"/>
            </w:tcBorders>
            <w:noWrap/>
            <w:vAlign w:val="center"/>
          </w:tcPr>
          <w:p>
            <w:pPr>
              <w:widowControl/>
              <w:snapToGrid w:val="0"/>
              <w:jc w:val="left"/>
              <w:rPr>
                <w:rFonts w:ascii="宋体" w:hAnsi="宋体"/>
                <w:kern w:val="0"/>
                <w:sz w:val="22"/>
              </w:rPr>
            </w:pPr>
          </w:p>
        </w:tc>
        <w:tc>
          <w:tcPr>
            <w:tcW w:w="2268" w:type="dxa"/>
            <w:tcBorders>
              <w:top w:val="nil"/>
              <w:left w:val="nil"/>
              <w:bottom w:val="nil"/>
              <w:right w:val="nil"/>
            </w:tcBorders>
            <w:noWrap/>
            <w:vAlign w:val="center"/>
          </w:tcPr>
          <w:p>
            <w:pPr>
              <w:widowControl/>
              <w:snapToGrid w:val="0"/>
              <w:jc w:val="left"/>
              <w:rPr>
                <w:rFonts w:ascii="宋体" w:hAnsi="宋体"/>
                <w:kern w:val="0"/>
                <w:sz w:val="22"/>
              </w:rPr>
            </w:pPr>
            <w:r>
              <w:rPr>
                <w:rFonts w:ascii="宋体" w:hAnsi="宋体"/>
                <w:kern w:val="0"/>
                <w:sz w:val="22"/>
              </w:rPr>
              <w:t>填报日期：</w:t>
            </w:r>
          </w:p>
        </w:tc>
        <w:tc>
          <w:tcPr>
            <w:tcW w:w="4176" w:type="dxa"/>
            <w:tcBorders>
              <w:top w:val="nil"/>
              <w:left w:val="nil"/>
              <w:bottom w:val="nil"/>
              <w:right w:val="nil"/>
            </w:tcBorders>
            <w:noWrap/>
            <w:vAlign w:val="center"/>
          </w:tcPr>
          <w:p>
            <w:pPr>
              <w:widowControl/>
              <w:snapToGrid w:val="0"/>
              <w:jc w:val="left"/>
              <w:rPr>
                <w:rFonts w:ascii="宋体" w:hAnsi="宋体"/>
                <w:kern w:val="0"/>
                <w:sz w:val="22"/>
              </w:rPr>
            </w:pPr>
          </w:p>
        </w:tc>
      </w:tr>
    </w:tbl>
    <w:p>
      <w:pPr>
        <w:widowControl/>
        <w:snapToGrid w:val="0"/>
        <w:jc w:val="left"/>
        <w:rPr>
          <w:rFonts w:ascii="Times New Roman" w:hAnsi="Times New Roman" w:eastAsia="仿宋_GB2312"/>
          <w:kern w:val="0"/>
          <w:sz w:val="20"/>
        </w:rPr>
      </w:pPr>
      <w:r>
        <w:rPr>
          <w:rFonts w:ascii="Times New Roman" w:hAnsi="Times New Roman" w:eastAsia="仿宋_GB2312"/>
          <w:kern w:val="0"/>
          <w:sz w:val="20"/>
        </w:rPr>
        <w:t>注：1.“证书编号”填写省级储备粮</w:t>
      </w:r>
      <w:r>
        <w:rPr>
          <w:rFonts w:hint="eastAsia" w:ascii="Times New Roman" w:hAnsi="Times New Roman" w:eastAsia="仿宋_GB2312"/>
          <w:kern w:val="0"/>
          <w:sz w:val="20"/>
        </w:rPr>
        <w:t>代</w:t>
      </w:r>
      <w:r>
        <w:rPr>
          <w:rFonts w:ascii="Times New Roman" w:hAnsi="Times New Roman" w:eastAsia="仿宋_GB2312"/>
          <w:kern w:val="0"/>
          <w:sz w:val="20"/>
        </w:rPr>
        <w:t>储资格证书上的编号；“资格类别”填写粮食类、油脂类；</w:t>
      </w:r>
    </w:p>
    <w:p>
      <w:pPr>
        <w:widowControl/>
        <w:snapToGrid w:val="0"/>
        <w:jc w:val="left"/>
        <w:rPr>
          <w:rFonts w:ascii="Times New Roman" w:hAnsi="Times New Roman" w:eastAsia="仿宋_GB2312"/>
          <w:kern w:val="0"/>
          <w:sz w:val="20"/>
        </w:rPr>
      </w:pPr>
      <w:r>
        <w:rPr>
          <w:rFonts w:ascii="Times New Roman" w:hAnsi="Times New Roman" w:eastAsia="仿宋_GB2312"/>
          <w:kern w:val="0"/>
          <w:sz w:val="20"/>
        </w:rPr>
        <w:t xml:space="preserve">    2.“企业名称”、“仓（罐）号”、“仓（罐）容”任何一项发生变更的，均需要详细完整填写“原信息”和“变更后信息”中的“企业名称”、 “仓（罐）号”、“仓（罐）容”三项；</w:t>
      </w:r>
    </w:p>
    <w:p>
      <w:pPr>
        <w:widowControl/>
        <w:snapToGrid w:val="0"/>
        <w:jc w:val="left"/>
        <w:rPr>
          <w:rFonts w:ascii="仿宋_GB2312" w:eastAsia="仿宋_GB2312"/>
          <w:color w:val="000000" w:themeColor="text1"/>
          <w:szCs w:val="32"/>
        </w:rPr>
        <w:sectPr>
          <w:pgSz w:w="16838" w:h="11906" w:orient="landscape"/>
          <w:pgMar w:top="1531" w:right="2098" w:bottom="1531" w:left="1985" w:header="851" w:footer="1134" w:gutter="0"/>
          <w:cols w:space="425" w:num="1"/>
          <w:docGrid w:linePitch="579" w:charSpace="-849"/>
        </w:sectPr>
      </w:pPr>
      <w:r>
        <w:rPr>
          <w:rFonts w:ascii="Times New Roman" w:hAnsi="Times New Roman" w:eastAsia="仿宋_GB2312"/>
          <w:kern w:val="0"/>
          <w:sz w:val="20"/>
        </w:rPr>
        <w:t xml:space="preserve">    3.仓房基本情况表为“吉林省省级储备粮</w:t>
      </w:r>
      <w:r>
        <w:rPr>
          <w:rFonts w:hint="eastAsia" w:ascii="Times New Roman" w:hAnsi="Times New Roman" w:eastAsia="仿宋_GB2312"/>
          <w:kern w:val="0"/>
          <w:sz w:val="20"/>
        </w:rPr>
        <w:t>代</w:t>
      </w:r>
      <w:r>
        <w:rPr>
          <w:rFonts w:ascii="Times New Roman" w:hAnsi="Times New Roman" w:eastAsia="仿宋_GB2312"/>
          <w:kern w:val="0"/>
          <w:sz w:val="20"/>
        </w:rPr>
        <w:t>储资格企业申请表”制作的企业申请材料中的表</w:t>
      </w:r>
      <w:r>
        <w:rPr>
          <w:rFonts w:hint="eastAsia" w:ascii="Times New Roman" w:hAnsi="Times New Roman" w:eastAsia="仿宋_GB2312"/>
          <w:kern w:val="0"/>
          <w:sz w:val="20"/>
          <w:lang w:val="en-US" w:eastAsia="zh-CN"/>
        </w:rPr>
        <w:t>4</w:t>
      </w:r>
      <w:r>
        <w:rPr>
          <w:rFonts w:ascii="Times New Roman" w:hAnsi="Times New Roman" w:eastAsia="仿宋_GB2312"/>
          <w:kern w:val="0"/>
          <w:sz w:val="20"/>
        </w:rPr>
        <w:t>。</w:t>
      </w:r>
    </w:p>
    <w:p>
      <w:pPr>
        <w:spacing w:beforeLines="20" w:line="540" w:lineRule="exact"/>
        <w:rPr>
          <w:rFonts w:ascii="仿宋_GB2312" w:eastAsia="仿宋_GB2312"/>
          <w:color w:val="000000" w:themeColor="text1"/>
          <w:szCs w:val="32"/>
        </w:rPr>
      </w:pPr>
      <w:bookmarkStart w:id="0" w:name="_GoBack"/>
      <w:bookmarkEnd w:id="0"/>
    </w:p>
    <w:sectPr>
      <w:pgSz w:w="11906" w:h="16838"/>
      <w:pgMar w:top="2098" w:right="1531" w:bottom="1985" w:left="1531" w:header="851" w:footer="1418"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康简标题宋">
    <w:altName w:val="宋体"/>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9818641"/>
      <w:docPartObj>
        <w:docPartGallery w:val="autotext"/>
      </w:docPartObj>
    </w:sdtPr>
    <w:sdtEndPr>
      <w:rPr>
        <w:rFonts w:asciiTheme="minorEastAsia" w:hAnsiTheme="minorEastAsia"/>
        <w:sz w:val="28"/>
        <w:szCs w:val="28"/>
      </w:rPr>
    </w:sdtEndPr>
    <w:sdtContent>
      <w:p>
        <w:pPr>
          <w:pStyle w:val="11"/>
          <w:ind w:left="320" w:leftChars="100" w:right="320" w:rightChars="10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29818642"/>
      <w:docPartObj>
        <w:docPartGallery w:val="autotext"/>
      </w:docPartObj>
    </w:sdtPr>
    <w:sdtEndPr>
      <w:rPr>
        <w:rFonts w:asciiTheme="minorEastAsia" w:hAnsiTheme="minorEastAsia"/>
      </w:rPr>
    </w:sdtEndPr>
    <w:sdtContent>
      <w:p>
        <w:pPr>
          <w:pStyle w:val="11"/>
          <w:ind w:left="320" w:leftChars="100" w:right="320" w:rightChars="100"/>
          <w:rPr>
            <w:rFonts w:asciiTheme="minorEastAsia" w:hAnsiTheme="minorEastAsia"/>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inside" w:y="1"/>
      <w:rPr>
        <w:rStyle w:val="22"/>
      </w:rPr>
    </w:pPr>
    <w:r>
      <w:fldChar w:fldCharType="begin"/>
    </w:r>
    <w:r>
      <w:rPr>
        <w:rStyle w:val="22"/>
      </w:rPr>
      <w:instrText xml:space="preserve">PAGE  </w:instrText>
    </w:r>
    <w:r>
      <w:fldChar w:fldCharType="separate"/>
    </w:r>
    <w:r>
      <w:rPr>
        <w:rStyle w:val="22"/>
      </w:rPr>
      <w:t>38</w:t>
    </w:r>
    <w:r>
      <w:fldChar w:fldCharType="end"/>
    </w:r>
  </w:p>
  <w:p>
    <w:pPr>
      <w:pStyle w:val="1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48</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1090B"/>
    <w:multiLevelType w:val="multilevel"/>
    <w:tmpl w:val="1C01090B"/>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B0C"/>
    <w:rsid w:val="000B28A2"/>
    <w:rsid w:val="000E614E"/>
    <w:rsid w:val="000F7DC1"/>
    <w:rsid w:val="00114198"/>
    <w:rsid w:val="001772E6"/>
    <w:rsid w:val="001A4CCA"/>
    <w:rsid w:val="001B438D"/>
    <w:rsid w:val="001C7538"/>
    <w:rsid w:val="001D0DA8"/>
    <w:rsid w:val="001E2BA8"/>
    <w:rsid w:val="00226921"/>
    <w:rsid w:val="002321E5"/>
    <w:rsid w:val="002716B9"/>
    <w:rsid w:val="002A7877"/>
    <w:rsid w:val="002B4CFC"/>
    <w:rsid w:val="002B50FA"/>
    <w:rsid w:val="002F7149"/>
    <w:rsid w:val="0031674A"/>
    <w:rsid w:val="00327B0C"/>
    <w:rsid w:val="00341ABB"/>
    <w:rsid w:val="003865BC"/>
    <w:rsid w:val="003B4D4C"/>
    <w:rsid w:val="003E4227"/>
    <w:rsid w:val="00402A41"/>
    <w:rsid w:val="004139AF"/>
    <w:rsid w:val="00432536"/>
    <w:rsid w:val="00455817"/>
    <w:rsid w:val="00487991"/>
    <w:rsid w:val="0049300C"/>
    <w:rsid w:val="004B19A1"/>
    <w:rsid w:val="004C6007"/>
    <w:rsid w:val="004D6D85"/>
    <w:rsid w:val="00534CDB"/>
    <w:rsid w:val="00597671"/>
    <w:rsid w:val="005A058C"/>
    <w:rsid w:val="005A3BED"/>
    <w:rsid w:val="005F49AF"/>
    <w:rsid w:val="00647EC4"/>
    <w:rsid w:val="00686262"/>
    <w:rsid w:val="006D7E27"/>
    <w:rsid w:val="006F3759"/>
    <w:rsid w:val="006F514A"/>
    <w:rsid w:val="0072087D"/>
    <w:rsid w:val="00730D49"/>
    <w:rsid w:val="00767049"/>
    <w:rsid w:val="007A4848"/>
    <w:rsid w:val="007E28D3"/>
    <w:rsid w:val="00833195"/>
    <w:rsid w:val="00841001"/>
    <w:rsid w:val="00871129"/>
    <w:rsid w:val="008D359E"/>
    <w:rsid w:val="008E1567"/>
    <w:rsid w:val="008F0C1B"/>
    <w:rsid w:val="009005B2"/>
    <w:rsid w:val="00901844"/>
    <w:rsid w:val="009513BC"/>
    <w:rsid w:val="009B4064"/>
    <w:rsid w:val="009B4354"/>
    <w:rsid w:val="009B72C2"/>
    <w:rsid w:val="009C0312"/>
    <w:rsid w:val="009E211A"/>
    <w:rsid w:val="00A36D31"/>
    <w:rsid w:val="00A46247"/>
    <w:rsid w:val="00A53535"/>
    <w:rsid w:val="00A83ACC"/>
    <w:rsid w:val="00B313D1"/>
    <w:rsid w:val="00B42BF9"/>
    <w:rsid w:val="00B47630"/>
    <w:rsid w:val="00B56D48"/>
    <w:rsid w:val="00B57C6E"/>
    <w:rsid w:val="00B95675"/>
    <w:rsid w:val="00BD28A1"/>
    <w:rsid w:val="00BE3C13"/>
    <w:rsid w:val="00BE7F6B"/>
    <w:rsid w:val="00C01A2E"/>
    <w:rsid w:val="00C04181"/>
    <w:rsid w:val="00C0749F"/>
    <w:rsid w:val="00C108C0"/>
    <w:rsid w:val="00C83EBE"/>
    <w:rsid w:val="00D22ADC"/>
    <w:rsid w:val="00D44D53"/>
    <w:rsid w:val="00D4651D"/>
    <w:rsid w:val="00D47E1C"/>
    <w:rsid w:val="00D71ED1"/>
    <w:rsid w:val="00D82CE1"/>
    <w:rsid w:val="00E317B3"/>
    <w:rsid w:val="00E54352"/>
    <w:rsid w:val="00E54F14"/>
    <w:rsid w:val="00EF3A4E"/>
    <w:rsid w:val="00F230D2"/>
    <w:rsid w:val="00F40F84"/>
    <w:rsid w:val="00FB4B54"/>
    <w:rsid w:val="00FE0443"/>
    <w:rsid w:val="421E1018"/>
    <w:rsid w:val="B9FEE481"/>
    <w:rsid w:val="DFF5B6AA"/>
    <w:rsid w:val="F7F7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29"/>
    <w:qFormat/>
    <w:uiPriority w:val="9"/>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3"/>
    <w:basedOn w:val="1"/>
    <w:next w:val="1"/>
    <w:link w:val="30"/>
    <w:qFormat/>
    <w:uiPriority w:val="9"/>
    <w:pPr>
      <w:keepNext/>
      <w:keepLines/>
      <w:spacing w:before="260" w:after="260" w:line="416" w:lineRule="auto"/>
      <w:outlineLvl w:val="2"/>
    </w:pPr>
    <w:rPr>
      <w:rFonts w:ascii="Times New Roman" w:hAnsi="Times New Roman" w:eastAsia="宋体" w:cs="Times New Roman"/>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unhideWhenUsed/>
    <w:qFormat/>
    <w:uiPriority w:val="99"/>
    <w:rPr>
      <w:rFonts w:ascii="宋体" w:hAnsi="Times New Roman" w:eastAsia="宋体" w:cs="Times New Roman"/>
      <w:sz w:val="18"/>
      <w:szCs w:val="18"/>
    </w:rPr>
  </w:style>
  <w:style w:type="paragraph" w:styleId="5">
    <w:name w:val="annotation text"/>
    <w:basedOn w:val="1"/>
    <w:link w:val="32"/>
    <w:unhideWhenUsed/>
    <w:qFormat/>
    <w:uiPriority w:val="99"/>
    <w:pPr>
      <w:jc w:val="left"/>
    </w:pPr>
    <w:rPr>
      <w:rFonts w:ascii="Times New Roman" w:hAnsi="Times New Roman" w:eastAsia="宋体" w:cs="Times New Roman"/>
      <w:sz w:val="21"/>
    </w:rPr>
  </w:style>
  <w:style w:type="paragraph" w:styleId="6">
    <w:name w:val="Body Text"/>
    <w:basedOn w:val="1"/>
    <w:link w:val="33"/>
    <w:qFormat/>
    <w:uiPriority w:val="0"/>
    <w:pPr>
      <w:spacing w:after="120"/>
    </w:pPr>
    <w:rPr>
      <w:rFonts w:ascii="Calibri" w:hAnsi="Calibri" w:eastAsia="宋体" w:cs="Times New Roman"/>
      <w:szCs w:val="24"/>
    </w:rPr>
  </w:style>
  <w:style w:type="paragraph" w:styleId="7">
    <w:name w:val="Body Text Indent"/>
    <w:basedOn w:val="1"/>
    <w:link w:val="34"/>
    <w:qFormat/>
    <w:uiPriority w:val="0"/>
    <w:pPr>
      <w:spacing w:after="120"/>
      <w:ind w:left="420" w:leftChars="200"/>
    </w:pPr>
    <w:rPr>
      <w:rFonts w:ascii="Calibri" w:hAnsi="Calibri" w:eastAsia="宋体" w:cs="Times New Roman"/>
      <w:szCs w:val="24"/>
    </w:rPr>
  </w:style>
  <w:style w:type="paragraph" w:styleId="8">
    <w:name w:val="toc 3"/>
    <w:basedOn w:val="1"/>
    <w:next w:val="1"/>
    <w:unhideWhenUsed/>
    <w:qFormat/>
    <w:uiPriority w:val="39"/>
    <w:pPr>
      <w:widowControl/>
      <w:spacing w:after="100" w:line="276" w:lineRule="auto"/>
      <w:ind w:left="440"/>
      <w:jc w:val="left"/>
    </w:pPr>
    <w:rPr>
      <w:rFonts w:ascii="Times New Roman" w:hAnsi="Times New Roman" w:eastAsia="宋体" w:cs="Times New Roman"/>
      <w:kern w:val="0"/>
      <w:sz w:val="22"/>
    </w:rPr>
  </w:style>
  <w:style w:type="paragraph" w:styleId="9">
    <w:name w:val="Date"/>
    <w:basedOn w:val="1"/>
    <w:next w:val="1"/>
    <w:link w:val="35"/>
    <w:unhideWhenUsed/>
    <w:qFormat/>
    <w:uiPriority w:val="99"/>
    <w:pPr>
      <w:ind w:left="100" w:leftChars="2500"/>
    </w:pPr>
    <w:rPr>
      <w:rFonts w:ascii="Times New Roman" w:hAnsi="Times New Roman" w:eastAsia="宋体" w:cs="Times New Roman"/>
      <w:sz w:val="21"/>
    </w:rPr>
  </w:style>
  <w:style w:type="paragraph" w:styleId="10">
    <w:name w:val="Balloon Text"/>
    <w:basedOn w:val="1"/>
    <w:link w:val="28"/>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widowControl/>
      <w:spacing w:after="100" w:line="276" w:lineRule="auto"/>
      <w:jc w:val="left"/>
    </w:pPr>
    <w:rPr>
      <w:rFonts w:ascii="Times New Roman" w:hAnsi="Times New Roman" w:eastAsia="宋体" w:cs="Times New Roman"/>
      <w:kern w:val="0"/>
      <w:sz w:val="22"/>
    </w:rPr>
  </w:style>
  <w:style w:type="paragraph" w:styleId="14">
    <w:name w:val="toc 2"/>
    <w:basedOn w:val="1"/>
    <w:next w:val="1"/>
    <w:unhideWhenUsed/>
    <w:qFormat/>
    <w:uiPriority w:val="39"/>
    <w:pPr>
      <w:widowControl/>
      <w:spacing w:after="100" w:line="276" w:lineRule="auto"/>
      <w:ind w:left="220"/>
      <w:jc w:val="left"/>
    </w:pPr>
    <w:rPr>
      <w:rFonts w:ascii="Times New Roman" w:hAnsi="Times New Roman" w:eastAsia="宋体" w:cs="Times New Roman"/>
      <w:kern w:val="0"/>
      <w:sz w:val="22"/>
    </w:rPr>
  </w:style>
  <w:style w:type="paragraph" w:styleId="15">
    <w:name w:val="Normal (Web)"/>
    <w:basedOn w:val="1"/>
    <w:qFormat/>
    <w:uiPriority w:val="99"/>
    <w:rPr>
      <w:rFonts w:ascii="Calibri" w:hAnsi="Calibri" w:eastAsia="宋体" w:cs="Times New Roman"/>
      <w:sz w:val="24"/>
      <w:szCs w:val="24"/>
    </w:rPr>
  </w:style>
  <w:style w:type="paragraph" w:styleId="16">
    <w:name w:val="Body Text First Indent"/>
    <w:basedOn w:val="6"/>
    <w:link w:val="36"/>
    <w:qFormat/>
    <w:uiPriority w:val="99"/>
    <w:pPr>
      <w:ind w:firstLine="420" w:firstLineChars="100"/>
    </w:pPr>
    <w:rPr>
      <w:rFonts w:ascii="Times New Roman" w:hAnsi="Times New Roman"/>
      <w:sz w:val="21"/>
      <w:szCs w:val="22"/>
    </w:rPr>
  </w:style>
  <w:style w:type="paragraph" w:styleId="17">
    <w:name w:val="Body Text First Indent 2"/>
    <w:basedOn w:val="7"/>
    <w:link w:val="37"/>
    <w:qFormat/>
    <w:uiPriority w:val="0"/>
    <w:pPr>
      <w:spacing w:after="0"/>
      <w:ind w:firstLine="420" w:firstLineChars="200"/>
    </w:pPr>
    <w:rPr>
      <w:rFonts w:ascii="Times New Roman" w:hAnsi="Times New Roman"/>
      <w:sz w:val="21"/>
      <w:szCs w:val="2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Emphasis"/>
    <w:basedOn w:val="20"/>
    <w:qFormat/>
    <w:uiPriority w:val="20"/>
    <w:rPr>
      <w:i/>
      <w:iCs/>
    </w:rPr>
  </w:style>
  <w:style w:type="character" w:styleId="24">
    <w:name w:val="annotation reference"/>
    <w:basedOn w:val="20"/>
    <w:unhideWhenUsed/>
    <w:qFormat/>
    <w:uiPriority w:val="99"/>
    <w:rPr>
      <w:sz w:val="21"/>
      <w:szCs w:val="21"/>
    </w:rPr>
  </w:style>
  <w:style w:type="character" w:customStyle="1" w:styleId="25">
    <w:name w:val="页眉 Char"/>
    <w:basedOn w:val="20"/>
    <w:link w:val="12"/>
    <w:qFormat/>
    <w:uiPriority w:val="0"/>
    <w:rPr>
      <w:sz w:val="18"/>
      <w:szCs w:val="18"/>
    </w:rPr>
  </w:style>
  <w:style w:type="character" w:customStyle="1" w:styleId="26">
    <w:name w:val="页脚 Char"/>
    <w:basedOn w:val="20"/>
    <w:link w:val="11"/>
    <w:qFormat/>
    <w:uiPriority w:val="99"/>
    <w:rPr>
      <w:sz w:val="18"/>
      <w:szCs w:val="18"/>
    </w:rPr>
  </w:style>
  <w:style w:type="paragraph" w:styleId="27">
    <w:name w:val="List Paragraph"/>
    <w:basedOn w:val="1"/>
    <w:qFormat/>
    <w:uiPriority w:val="0"/>
    <w:pPr>
      <w:ind w:firstLine="420" w:firstLineChars="200"/>
    </w:pPr>
  </w:style>
  <w:style w:type="character" w:customStyle="1" w:styleId="28">
    <w:name w:val="批注框文本 Char"/>
    <w:basedOn w:val="20"/>
    <w:link w:val="10"/>
    <w:qFormat/>
    <w:uiPriority w:val="99"/>
    <w:rPr>
      <w:kern w:val="2"/>
      <w:sz w:val="18"/>
      <w:szCs w:val="18"/>
    </w:rPr>
  </w:style>
  <w:style w:type="character" w:customStyle="1" w:styleId="29">
    <w:name w:val="标题 1 Char"/>
    <w:basedOn w:val="20"/>
    <w:link w:val="2"/>
    <w:qFormat/>
    <w:uiPriority w:val="9"/>
    <w:rPr>
      <w:rFonts w:ascii="Calibri" w:hAnsi="Calibri" w:eastAsia="宋体" w:cs="Times New Roman"/>
      <w:b/>
      <w:kern w:val="44"/>
      <w:sz w:val="44"/>
      <w:szCs w:val="24"/>
    </w:rPr>
  </w:style>
  <w:style w:type="character" w:customStyle="1" w:styleId="30">
    <w:name w:val="标题 3 Char"/>
    <w:basedOn w:val="20"/>
    <w:link w:val="3"/>
    <w:qFormat/>
    <w:uiPriority w:val="9"/>
    <w:rPr>
      <w:rFonts w:ascii="Times New Roman" w:hAnsi="Times New Roman" w:eastAsia="宋体" w:cs="Times New Roman"/>
      <w:b/>
      <w:bCs/>
      <w:kern w:val="2"/>
      <w:sz w:val="32"/>
      <w:szCs w:val="32"/>
    </w:rPr>
  </w:style>
  <w:style w:type="character" w:customStyle="1" w:styleId="31">
    <w:name w:val="文档结构图 Char"/>
    <w:basedOn w:val="20"/>
    <w:link w:val="4"/>
    <w:qFormat/>
    <w:uiPriority w:val="99"/>
    <w:rPr>
      <w:rFonts w:ascii="宋体" w:hAnsi="Times New Roman" w:eastAsia="宋体" w:cs="Times New Roman"/>
      <w:kern w:val="2"/>
      <w:sz w:val="18"/>
      <w:szCs w:val="18"/>
    </w:rPr>
  </w:style>
  <w:style w:type="character" w:customStyle="1" w:styleId="32">
    <w:name w:val="批注文字 Char"/>
    <w:basedOn w:val="20"/>
    <w:link w:val="5"/>
    <w:qFormat/>
    <w:uiPriority w:val="99"/>
    <w:rPr>
      <w:rFonts w:ascii="Times New Roman" w:hAnsi="Times New Roman" w:eastAsia="宋体" w:cs="Times New Roman"/>
      <w:kern w:val="2"/>
      <w:sz w:val="21"/>
      <w:szCs w:val="22"/>
    </w:rPr>
  </w:style>
  <w:style w:type="character" w:customStyle="1" w:styleId="33">
    <w:name w:val="正文文本 Char"/>
    <w:basedOn w:val="20"/>
    <w:link w:val="6"/>
    <w:qFormat/>
    <w:uiPriority w:val="0"/>
    <w:rPr>
      <w:rFonts w:ascii="Calibri" w:hAnsi="Calibri" w:eastAsia="宋体" w:cs="Times New Roman"/>
      <w:kern w:val="2"/>
      <w:sz w:val="32"/>
      <w:szCs w:val="24"/>
    </w:rPr>
  </w:style>
  <w:style w:type="character" w:customStyle="1" w:styleId="34">
    <w:name w:val="正文文本缩进 Char"/>
    <w:basedOn w:val="20"/>
    <w:link w:val="7"/>
    <w:qFormat/>
    <w:uiPriority w:val="0"/>
    <w:rPr>
      <w:rFonts w:ascii="Calibri" w:hAnsi="Calibri" w:eastAsia="宋体" w:cs="Times New Roman"/>
      <w:kern w:val="2"/>
      <w:sz w:val="32"/>
      <w:szCs w:val="24"/>
    </w:rPr>
  </w:style>
  <w:style w:type="character" w:customStyle="1" w:styleId="35">
    <w:name w:val="日期 Char"/>
    <w:basedOn w:val="20"/>
    <w:link w:val="9"/>
    <w:qFormat/>
    <w:uiPriority w:val="99"/>
    <w:rPr>
      <w:rFonts w:ascii="Times New Roman" w:hAnsi="Times New Roman" w:eastAsia="宋体" w:cs="Times New Roman"/>
      <w:kern w:val="2"/>
      <w:sz w:val="21"/>
      <w:szCs w:val="22"/>
    </w:rPr>
  </w:style>
  <w:style w:type="character" w:customStyle="1" w:styleId="36">
    <w:name w:val="正文首行缩进 Char"/>
    <w:basedOn w:val="33"/>
    <w:link w:val="16"/>
    <w:qFormat/>
    <w:uiPriority w:val="99"/>
    <w:rPr>
      <w:rFonts w:ascii="Times New Roman" w:hAnsi="Times New Roman"/>
      <w:sz w:val="21"/>
      <w:szCs w:val="22"/>
    </w:rPr>
  </w:style>
  <w:style w:type="character" w:customStyle="1" w:styleId="37">
    <w:name w:val="正文首行缩进 2 Char"/>
    <w:basedOn w:val="34"/>
    <w:link w:val="17"/>
    <w:qFormat/>
    <w:uiPriority w:val="0"/>
    <w:rPr>
      <w:rFonts w:ascii="Times New Roman" w:hAnsi="Times New Roman"/>
      <w:sz w:val="21"/>
      <w:szCs w:val="22"/>
    </w:rPr>
  </w:style>
  <w:style w:type="character" w:customStyle="1" w:styleId="38">
    <w:name w:val="NormalCharacter"/>
    <w:basedOn w:val="20"/>
    <w:qFormat/>
    <w:uiPriority w:val="0"/>
  </w:style>
  <w:style w:type="paragraph" w:customStyle="1" w:styleId="39">
    <w:name w:val="msotocheading"/>
    <w:basedOn w:val="2"/>
    <w:next w:val="1"/>
    <w:qFormat/>
    <w:uiPriority w:val="0"/>
    <w:pPr>
      <w:widowControl/>
      <w:spacing w:before="480" w:after="0" w:line="276" w:lineRule="auto"/>
      <w:jc w:val="left"/>
    </w:pPr>
    <w:rPr>
      <w:rFonts w:ascii="Cambria" w:hAnsi="Cambria"/>
      <w:color w:val="365F91"/>
      <w:kern w:val="0"/>
      <w:sz w:val="28"/>
      <w:szCs w:val="28"/>
    </w:rPr>
  </w:style>
  <w:style w:type="paragraph" w:customStyle="1" w:styleId="40">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character" w:customStyle="1" w:styleId="41">
    <w:name w:val="font31"/>
    <w:basedOn w:val="20"/>
    <w:qFormat/>
    <w:uiPriority w:val="0"/>
    <w:rPr>
      <w:rFonts w:hint="default" w:ascii="仿宋_GB2312" w:eastAsia="仿宋_GB2312" w:cs="仿宋_GB2312"/>
      <w:color w:val="000000"/>
      <w:sz w:val="16"/>
      <w:szCs w:val="16"/>
      <w:u w:val="none"/>
    </w:rPr>
  </w:style>
  <w:style w:type="character" w:customStyle="1" w:styleId="42">
    <w:name w:val="font61"/>
    <w:basedOn w:val="20"/>
    <w:qFormat/>
    <w:uiPriority w:val="0"/>
    <w:rPr>
      <w:rFonts w:hint="eastAsia" w:ascii="宋体" w:hAnsi="宋体" w:eastAsia="宋体" w:cs="宋体"/>
      <w:color w:val="000000"/>
      <w:sz w:val="16"/>
      <w:szCs w:val="16"/>
      <w:u w:val="none"/>
    </w:rPr>
  </w:style>
  <w:style w:type="character" w:customStyle="1" w:styleId="43">
    <w:name w:val="font41"/>
    <w:basedOn w:val="20"/>
    <w:qFormat/>
    <w:uiPriority w:val="0"/>
    <w:rPr>
      <w:rFonts w:hint="default" w:ascii="黑体" w:hAnsi="宋体" w:eastAsia="黑体" w:cs="黑体"/>
      <w:color w:val="000000"/>
      <w:sz w:val="16"/>
      <w:szCs w:val="16"/>
      <w:u w:val="none"/>
    </w:rPr>
  </w:style>
  <w:style w:type="character" w:customStyle="1" w:styleId="44">
    <w:name w:val="font01"/>
    <w:basedOn w:val="20"/>
    <w:qFormat/>
    <w:uiPriority w:val="0"/>
    <w:rPr>
      <w:rFonts w:ascii="方正书宋_GBK" w:hAnsi="方正书宋_GBK" w:eastAsia="方正书宋_GBK" w:cs="方正书宋_GBK"/>
      <w:color w:val="000000"/>
      <w:sz w:val="16"/>
      <w:szCs w:val="16"/>
      <w:u w:val="none"/>
    </w:rPr>
  </w:style>
  <w:style w:type="character" w:customStyle="1" w:styleId="45">
    <w:name w:val="font71"/>
    <w:basedOn w:val="20"/>
    <w:qFormat/>
    <w:uiPriority w:val="0"/>
    <w:rPr>
      <w:rFonts w:hint="default" w:ascii="黑体" w:hAnsi="宋体" w:eastAsia="黑体" w:cs="黑体"/>
      <w:color w:val="000000"/>
      <w:sz w:val="16"/>
      <w:szCs w:val="16"/>
      <w:u w:val="none"/>
    </w:rPr>
  </w:style>
  <w:style w:type="character" w:customStyle="1" w:styleId="46">
    <w:name w:val="font81"/>
    <w:basedOn w:val="20"/>
    <w:qFormat/>
    <w:uiPriority w:val="0"/>
    <w:rPr>
      <w:rFonts w:hint="eastAsia" w:ascii="宋体" w:hAnsi="宋体" w:eastAsia="宋体" w:cs="宋体"/>
      <w:color w:val="000000"/>
      <w:sz w:val="16"/>
      <w:szCs w:val="16"/>
      <w:u w:val="none"/>
    </w:rPr>
  </w:style>
  <w:style w:type="character" w:customStyle="1" w:styleId="47">
    <w:name w:val="font11"/>
    <w:basedOn w:val="20"/>
    <w:qFormat/>
    <w:uiPriority w:val="0"/>
    <w:rPr>
      <w:rFonts w:hint="eastAsia" w:ascii="宋体" w:hAnsi="宋体" w:eastAsia="宋体" w:cs="宋体"/>
      <w:color w:val="333333"/>
      <w:sz w:val="16"/>
      <w:szCs w:val="16"/>
      <w:u w:val="none"/>
    </w:rPr>
  </w:style>
  <w:style w:type="character" w:customStyle="1" w:styleId="48">
    <w:name w:val="font51"/>
    <w:basedOn w:val="20"/>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3572</Words>
  <Characters>20366</Characters>
  <Lines>169</Lines>
  <Paragraphs>47</Paragraphs>
  <TotalTime>33</TotalTime>
  <ScaleCrop>false</ScaleCrop>
  <LinksUpToDate>false</LinksUpToDate>
  <CharactersWithSpaces>23891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2021-07-23T00:51:00Z</dcterms:created>
  <dc:creator>dreamsummit</dc:creator>
  <cp:lastModifiedBy>苒</cp:lastModifiedBy>
  <cp:lastPrinted>2021-07-23T19:11:00Z</cp:lastPrinted>
  <dcterms:modified xsi:type="dcterms:W3CDTF">2021-09-16T16:03:46Z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5F3453D109A94550B4435FACFBF3D9DA</vt:lpwstr>
  </property>
</Properties>
</file>