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E1" w:rsidRPr="009062FB" w:rsidRDefault="000A69E1" w:rsidP="000A69E1">
      <w:pPr>
        <w:spacing w:line="46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9062FB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Pr="009062FB">
        <w:rPr>
          <w:rFonts w:ascii="黑体" w:eastAsia="黑体" w:hAnsi="黑体" w:cs="仿宋_GB2312"/>
          <w:color w:val="000000"/>
          <w:sz w:val="32"/>
          <w:szCs w:val="32"/>
        </w:rPr>
        <w:t>1</w:t>
      </w:r>
    </w:p>
    <w:p w:rsidR="000A69E1" w:rsidRPr="000C6315" w:rsidRDefault="000A69E1" w:rsidP="000A69E1">
      <w:pPr>
        <w:spacing w:line="460" w:lineRule="exact"/>
        <w:jc w:val="center"/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</w:pPr>
      <w:r w:rsidRPr="000C6315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医保经办机构自查情况统计表</w:t>
      </w:r>
    </w:p>
    <w:p w:rsidR="000A69E1" w:rsidRDefault="000A69E1" w:rsidP="000A69E1">
      <w:pPr>
        <w:rPr>
          <w:rFonts w:ascii="仿宋_GB2312" w:eastAsia="仿宋_GB2312" w:cs="仿宋_GB2312"/>
          <w:color w:val="000000"/>
          <w:sz w:val="24"/>
        </w:rPr>
      </w:pPr>
      <w:r>
        <w:rPr>
          <w:rFonts w:ascii="仿宋_GB2312" w:eastAsia="仿宋_GB2312" w:cs="仿宋_GB2312" w:hint="eastAsia"/>
          <w:color w:val="000000"/>
          <w:sz w:val="24"/>
        </w:rPr>
        <w:t>填报单位：                                             填报时间：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409"/>
        <w:gridCol w:w="3228"/>
        <w:gridCol w:w="1394"/>
        <w:gridCol w:w="1145"/>
        <w:gridCol w:w="1300"/>
      </w:tblGrid>
      <w:tr w:rsidR="000A69E1" w:rsidTr="00A8032A">
        <w:trPr>
          <w:trHeight w:val="498"/>
        </w:trPr>
        <w:tc>
          <w:tcPr>
            <w:tcW w:w="542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 w:val="24"/>
              </w:rPr>
              <w:t>自查项目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 w:val="24"/>
              </w:rPr>
              <w:t>自查内容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 w:val="24"/>
              </w:rPr>
              <w:t>执行情况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 w:val="24"/>
              </w:rPr>
              <w:t>未执行原因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 w:val="24"/>
              </w:rPr>
              <w:t>涉及金额（万元）</w:t>
            </w:r>
          </w:p>
        </w:tc>
      </w:tr>
      <w:tr w:rsidR="000A69E1" w:rsidTr="00A8032A">
        <w:trPr>
          <w:trHeight w:val="254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内控制度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是否制定内控办法或细则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254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内控制度是滞公开情况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267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定期开展内部控制检查评估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243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内审监督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建立内部审计制度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267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制定内部审计工作计划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510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内审发现问题按规定及时处理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243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风险管理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建立风险管理制度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523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梳理和制定重点业务和岗位风险防控措施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766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梳理经办工作中的主要风险，对风险进行识别、评估和监控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766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建立风险分析报告制度，制定风险处置预案，落实风险管理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498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履约检查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对定点医疗机构履约的监督检查情况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510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对定点零售药店履约监督检查情况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510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参保登记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对应参尽参人员及时办理参保登记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510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对终止参保人员的个人账户和待遇支付及时作出处理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243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参保缴费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按月与银行核对缴费情况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523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参保登记、征缴、财务会计定期对账情况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498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待遇支付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待遇审核、复核的手续完备、资料齐全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254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待遇支付审批程序健全完善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523"/>
        </w:trPr>
        <w:tc>
          <w:tcPr>
            <w:tcW w:w="542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对定点医药机构及时足额拨付应结算费用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486"/>
        </w:trPr>
        <w:tc>
          <w:tcPr>
            <w:tcW w:w="542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内部人员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内部人员“监守自盗”“内外勾结”行为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 w:rsidR="000A69E1" w:rsidTr="00A8032A">
        <w:trPr>
          <w:trHeight w:val="439"/>
        </w:trPr>
        <w:tc>
          <w:tcPr>
            <w:tcW w:w="542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其他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9E1" w:rsidRPr="009F6649" w:rsidRDefault="000A69E1" w:rsidP="00A8032A"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 w:rsidRPr="009F6649">
              <w:rPr>
                <w:rFonts w:ascii="仿宋_GB2312" w:eastAsia="仿宋_GB2312" w:cs="仿宋_GB2312" w:hint="eastAsia"/>
                <w:color w:val="000000"/>
                <w:szCs w:val="21"/>
              </w:rPr>
              <w:t>其他违法违规行为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A69E1" w:rsidRPr="009F6649" w:rsidRDefault="000A69E1" w:rsidP="00A8032A"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</w:tbl>
    <w:p w:rsidR="000A69E1" w:rsidRDefault="000A69E1" w:rsidP="000A69E1">
      <w:pPr>
        <w:rPr>
          <w:rFonts w:ascii="仿宋_GB2312" w:eastAsia="仿宋_GB2312" w:cs="仿宋_GB2312"/>
          <w:color w:val="000000"/>
          <w:szCs w:val="21"/>
        </w:rPr>
      </w:pPr>
      <w:r>
        <w:rPr>
          <w:rFonts w:ascii="仿宋_GB2312" w:eastAsia="仿宋_GB2312" w:cs="仿宋_GB2312" w:hint="eastAsia"/>
          <w:color w:val="000000"/>
          <w:szCs w:val="21"/>
        </w:rPr>
        <w:t>单位负责人：          部门负责人：         经办人：       联系电话：</w:t>
      </w:r>
    </w:p>
    <w:sectPr w:rsidR="000A69E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8C1" w:rsidRDefault="00E708C1" w:rsidP="000A69E1">
      <w:r>
        <w:separator/>
      </w:r>
    </w:p>
  </w:endnote>
  <w:endnote w:type="continuationSeparator" w:id="0">
    <w:p w:rsidR="00E708C1" w:rsidRDefault="00E708C1" w:rsidP="000A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8C1" w:rsidRDefault="00E708C1" w:rsidP="000A69E1">
      <w:r>
        <w:separator/>
      </w:r>
    </w:p>
  </w:footnote>
  <w:footnote w:type="continuationSeparator" w:id="0">
    <w:p w:rsidR="00E708C1" w:rsidRDefault="00E708C1" w:rsidP="000A6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69E1"/>
    <w:rsid w:val="00323B43"/>
    <w:rsid w:val="003D37D8"/>
    <w:rsid w:val="00426133"/>
    <w:rsid w:val="004358AB"/>
    <w:rsid w:val="00490C68"/>
    <w:rsid w:val="008B7726"/>
    <w:rsid w:val="00D31D50"/>
    <w:rsid w:val="00E7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E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9E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9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9E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9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2020-04-24T08:55:00Z</dcterms:modified>
</cp:coreProperties>
</file>