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0F" w:rsidRDefault="00133C0F" w:rsidP="006A3A9F">
      <w:pPr>
        <w:spacing w:line="6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133C0F" w:rsidRDefault="00133C0F" w:rsidP="006A3A9F">
      <w:pPr>
        <w:spacing w:line="620" w:lineRule="exact"/>
        <w:rPr>
          <w:rFonts w:ascii="黑体" w:eastAsia="黑体" w:hAnsi="黑体"/>
          <w:sz w:val="32"/>
          <w:szCs w:val="32"/>
        </w:rPr>
      </w:pPr>
    </w:p>
    <w:p w:rsidR="00133C0F" w:rsidRDefault="00133C0F" w:rsidP="006A3A9F">
      <w:pPr>
        <w:spacing w:line="620" w:lineRule="exact"/>
        <w:ind w:firstLine="720"/>
        <w:jc w:val="center"/>
        <w:rPr>
          <w:rFonts w:ascii="方正小标宋简体" w:eastAsia="方正小标宋简体" w:hAnsi="黑体"/>
          <w:sz w:val="44"/>
          <w:szCs w:val="44"/>
        </w:rPr>
      </w:pPr>
      <w:r w:rsidRPr="006A3A9F">
        <w:rPr>
          <w:rFonts w:ascii="方正小标宋简体" w:eastAsia="方正小标宋简体" w:hAnsi="黑体" w:cs="方正小标宋简体"/>
          <w:sz w:val="44"/>
          <w:szCs w:val="44"/>
        </w:rPr>
        <w:t>XX</w:t>
      </w:r>
      <w:r w:rsidRPr="006A3A9F">
        <w:rPr>
          <w:rFonts w:ascii="方正小标宋简体" w:eastAsia="方正小标宋简体" w:hAnsi="黑体" w:cs="方正小标宋简体" w:hint="eastAsia"/>
          <w:sz w:val="44"/>
          <w:szCs w:val="44"/>
        </w:rPr>
        <w:t>市（县）供热应急抢险处置工作方案</w:t>
      </w:r>
    </w:p>
    <w:p w:rsidR="00133C0F" w:rsidRPr="006A3A9F" w:rsidRDefault="00133C0F" w:rsidP="006A3A9F">
      <w:pPr>
        <w:spacing w:line="620" w:lineRule="exact"/>
        <w:ind w:firstLine="720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133C0F" w:rsidRPr="006A3A9F" w:rsidRDefault="00133C0F" w:rsidP="006A3A9F">
      <w:pPr>
        <w:numPr>
          <w:ilvl w:val="0"/>
          <w:numId w:val="1"/>
        </w:numPr>
        <w:spacing w:line="620" w:lineRule="exact"/>
        <w:ind w:firstLine="720"/>
        <w:rPr>
          <w:rFonts w:ascii="仿宋_GB2312" w:eastAsia="仿宋_GB2312"/>
          <w:sz w:val="32"/>
          <w:szCs w:val="32"/>
        </w:rPr>
      </w:pPr>
      <w:r w:rsidRPr="006A3A9F">
        <w:rPr>
          <w:rFonts w:ascii="仿宋_GB2312" w:eastAsia="仿宋_GB2312" w:cs="仿宋_GB2312" w:hint="eastAsia"/>
          <w:sz w:val="32"/>
          <w:szCs w:val="32"/>
        </w:rPr>
        <w:t>本市基本情况（供热面积，供热企业数量、热源厂数量、一次管网管道长度情况等）</w:t>
      </w:r>
    </w:p>
    <w:p w:rsidR="00133C0F" w:rsidRPr="006A3A9F" w:rsidRDefault="00133C0F" w:rsidP="006A3A9F">
      <w:pPr>
        <w:numPr>
          <w:ilvl w:val="0"/>
          <w:numId w:val="1"/>
        </w:numPr>
        <w:spacing w:line="620" w:lineRule="exact"/>
        <w:ind w:firstLine="720"/>
        <w:rPr>
          <w:rFonts w:ascii="仿宋_GB2312" w:eastAsia="仿宋_GB2312"/>
          <w:sz w:val="32"/>
          <w:szCs w:val="32"/>
        </w:rPr>
      </w:pPr>
      <w:r w:rsidRPr="006A3A9F">
        <w:rPr>
          <w:rFonts w:ascii="仿宋_GB2312" w:eastAsia="仿宋_GB2312" w:cs="仿宋_GB2312" w:hint="eastAsia"/>
          <w:sz w:val="32"/>
          <w:szCs w:val="32"/>
        </w:rPr>
        <w:t>热源能力情况（调峰、备用热源能力及分布）</w:t>
      </w:r>
    </w:p>
    <w:p w:rsidR="00133C0F" w:rsidRPr="006A3A9F" w:rsidRDefault="00133C0F" w:rsidP="006A3A9F">
      <w:pPr>
        <w:numPr>
          <w:ilvl w:val="0"/>
          <w:numId w:val="1"/>
        </w:numPr>
        <w:spacing w:line="620" w:lineRule="exact"/>
        <w:ind w:firstLine="720"/>
        <w:rPr>
          <w:rFonts w:ascii="仿宋_GB2312" w:eastAsia="仿宋_GB2312"/>
          <w:sz w:val="32"/>
          <w:szCs w:val="32"/>
        </w:rPr>
      </w:pPr>
      <w:r w:rsidRPr="006A3A9F">
        <w:rPr>
          <w:rFonts w:ascii="仿宋_GB2312" w:eastAsia="仿宋_GB2312" w:cs="仿宋_GB2312" w:hint="eastAsia"/>
          <w:sz w:val="32"/>
          <w:szCs w:val="32"/>
        </w:rPr>
        <w:t>供热应急指挥机构情况（包括分管领导、供热部门负责人联系电话）</w:t>
      </w:r>
      <w:bookmarkStart w:id="0" w:name="_GoBack"/>
      <w:bookmarkEnd w:id="0"/>
    </w:p>
    <w:p w:rsidR="00133C0F" w:rsidRPr="006A3A9F" w:rsidRDefault="00133C0F" w:rsidP="006A3A9F">
      <w:pPr>
        <w:numPr>
          <w:ilvl w:val="0"/>
          <w:numId w:val="1"/>
        </w:numPr>
        <w:spacing w:line="620" w:lineRule="exact"/>
        <w:ind w:firstLine="720"/>
        <w:rPr>
          <w:rFonts w:ascii="仿宋_GB2312" w:eastAsia="仿宋_GB2312"/>
          <w:sz w:val="32"/>
          <w:szCs w:val="32"/>
        </w:rPr>
      </w:pPr>
      <w:r w:rsidRPr="006A3A9F">
        <w:rPr>
          <w:rFonts w:ascii="仿宋_GB2312" w:eastAsia="仿宋_GB2312" w:cs="仿宋_GB2312" w:hint="eastAsia"/>
          <w:sz w:val="32"/>
          <w:szCs w:val="32"/>
        </w:rPr>
        <w:t>专家名单（</w:t>
      </w:r>
      <w:r w:rsidRPr="006A3A9F">
        <w:rPr>
          <w:rFonts w:ascii="仿宋_GB2312" w:eastAsia="仿宋_GB2312" w:cs="仿宋_GB2312"/>
          <w:sz w:val="32"/>
          <w:szCs w:val="32"/>
        </w:rPr>
        <w:t>3-5</w:t>
      </w:r>
      <w:r w:rsidRPr="006A3A9F">
        <w:rPr>
          <w:rFonts w:ascii="仿宋_GB2312" w:eastAsia="仿宋_GB2312" w:cs="仿宋_GB2312" w:hint="eastAsia"/>
          <w:sz w:val="32"/>
          <w:szCs w:val="32"/>
        </w:rPr>
        <w:t>人）</w:t>
      </w:r>
    </w:p>
    <w:p w:rsidR="00133C0F" w:rsidRPr="006A3A9F" w:rsidRDefault="00133C0F" w:rsidP="006A3A9F">
      <w:pPr>
        <w:numPr>
          <w:ilvl w:val="0"/>
          <w:numId w:val="1"/>
        </w:numPr>
        <w:spacing w:line="620" w:lineRule="exact"/>
        <w:ind w:firstLine="720"/>
        <w:rPr>
          <w:rFonts w:ascii="仿宋_GB2312" w:eastAsia="仿宋_GB2312"/>
          <w:sz w:val="32"/>
          <w:szCs w:val="32"/>
        </w:rPr>
      </w:pPr>
      <w:r w:rsidRPr="006A3A9F">
        <w:rPr>
          <w:rFonts w:ascii="仿宋_GB2312" w:eastAsia="仿宋_GB2312" w:cs="仿宋_GB2312" w:hint="eastAsia"/>
          <w:sz w:val="32"/>
          <w:szCs w:val="32"/>
        </w:rPr>
        <w:t>应急队伍情况。（从事供热专业人员、特种作业人员名单、数量）</w:t>
      </w:r>
    </w:p>
    <w:p w:rsidR="00133C0F" w:rsidRPr="006A3A9F" w:rsidRDefault="00133C0F" w:rsidP="006A3A9F">
      <w:pPr>
        <w:numPr>
          <w:ilvl w:val="0"/>
          <w:numId w:val="1"/>
        </w:numPr>
        <w:spacing w:line="620" w:lineRule="exact"/>
        <w:ind w:firstLine="720"/>
        <w:rPr>
          <w:rFonts w:ascii="仿宋_GB2312" w:eastAsia="仿宋_GB2312" w:cs="仿宋_GB2312"/>
          <w:sz w:val="32"/>
          <w:szCs w:val="32"/>
        </w:rPr>
      </w:pPr>
      <w:r w:rsidRPr="006A3A9F">
        <w:rPr>
          <w:rFonts w:ascii="仿宋_GB2312" w:eastAsia="仿宋_GB2312" w:cs="仿宋_GB2312" w:hint="eastAsia"/>
          <w:sz w:val="32"/>
          <w:szCs w:val="32"/>
        </w:rPr>
        <w:t>抢修物资储备情况</w:t>
      </w:r>
      <w:r w:rsidRPr="006A3A9F">
        <w:rPr>
          <w:rFonts w:ascii="仿宋_GB2312" w:eastAsia="仿宋_GB2312" w:cs="仿宋_GB2312"/>
          <w:sz w:val="32"/>
          <w:szCs w:val="32"/>
        </w:rPr>
        <w:t>(</w:t>
      </w:r>
      <w:r w:rsidRPr="006A3A9F">
        <w:rPr>
          <w:rFonts w:ascii="仿宋_GB2312" w:eastAsia="仿宋_GB2312" w:cs="仿宋_GB2312" w:hint="eastAsia"/>
          <w:sz w:val="32"/>
          <w:szCs w:val="32"/>
        </w:rPr>
        <w:t>主要物资名称、规格、数量、储备地点</w:t>
      </w:r>
      <w:r w:rsidRPr="006A3A9F">
        <w:rPr>
          <w:rFonts w:ascii="仿宋_GB2312" w:eastAsia="仿宋_GB2312" w:cs="仿宋_GB2312"/>
          <w:sz w:val="32"/>
          <w:szCs w:val="32"/>
        </w:rPr>
        <w:t>)</w:t>
      </w:r>
    </w:p>
    <w:p w:rsidR="00133C0F" w:rsidRPr="006A3A9F" w:rsidRDefault="00133C0F" w:rsidP="006A3A9F">
      <w:pPr>
        <w:numPr>
          <w:ilvl w:val="0"/>
          <w:numId w:val="1"/>
        </w:numPr>
        <w:spacing w:line="620" w:lineRule="exact"/>
        <w:ind w:firstLine="720"/>
        <w:rPr>
          <w:rFonts w:ascii="仿宋_GB2312" w:eastAsia="仿宋_GB2312"/>
          <w:sz w:val="32"/>
          <w:szCs w:val="32"/>
        </w:rPr>
      </w:pPr>
      <w:r w:rsidRPr="006A3A9F">
        <w:rPr>
          <w:rFonts w:ascii="仿宋_GB2312" w:eastAsia="仿宋_GB2312" w:cs="仿宋_GB2312" w:hint="eastAsia"/>
          <w:sz w:val="32"/>
          <w:szCs w:val="32"/>
        </w:rPr>
        <w:t>抢险车辆、设备情况（种类、数量）</w:t>
      </w:r>
    </w:p>
    <w:p w:rsidR="00133C0F" w:rsidRPr="006A3A9F" w:rsidRDefault="00133C0F" w:rsidP="006A3A9F">
      <w:pPr>
        <w:numPr>
          <w:ilvl w:val="0"/>
          <w:numId w:val="1"/>
        </w:numPr>
        <w:spacing w:line="620" w:lineRule="exact"/>
        <w:ind w:firstLine="720"/>
        <w:rPr>
          <w:rFonts w:ascii="仿宋_GB2312" w:eastAsia="仿宋_GB2312"/>
          <w:sz w:val="32"/>
          <w:szCs w:val="32"/>
        </w:rPr>
      </w:pPr>
      <w:r w:rsidRPr="006A3A9F">
        <w:rPr>
          <w:rFonts w:ascii="仿宋_GB2312" w:eastAsia="仿宋_GB2312" w:cs="仿宋_GB2312" w:hint="eastAsia"/>
          <w:sz w:val="32"/>
          <w:szCs w:val="32"/>
        </w:rPr>
        <w:t>应急煤炭储备情况（储存位置、数量）</w:t>
      </w:r>
    </w:p>
    <w:p w:rsidR="00133C0F" w:rsidRPr="006A3A9F" w:rsidRDefault="00133C0F" w:rsidP="006A3A9F">
      <w:pPr>
        <w:numPr>
          <w:ilvl w:val="0"/>
          <w:numId w:val="1"/>
        </w:numPr>
        <w:spacing w:line="620" w:lineRule="exact"/>
        <w:ind w:firstLine="720"/>
        <w:rPr>
          <w:rFonts w:ascii="仿宋_GB2312" w:eastAsia="仿宋_GB2312"/>
          <w:sz w:val="32"/>
          <w:szCs w:val="32"/>
        </w:rPr>
      </w:pPr>
      <w:r w:rsidRPr="006A3A9F">
        <w:rPr>
          <w:rFonts w:ascii="仿宋_GB2312" w:eastAsia="仿宋_GB2312" w:cs="仿宋_GB2312" w:hint="eastAsia"/>
          <w:sz w:val="32"/>
          <w:szCs w:val="32"/>
        </w:rPr>
        <w:t>人员保障情况（群众安抚措施、安置地点、能力，电暖气、燃气取暖器等辅助措施）</w:t>
      </w:r>
    </w:p>
    <w:p w:rsidR="00133C0F" w:rsidRPr="006A3A9F" w:rsidRDefault="00133C0F" w:rsidP="006A3A9F">
      <w:pPr>
        <w:spacing w:line="620" w:lineRule="exact"/>
        <w:rPr>
          <w:rFonts w:ascii="仿宋_GB2312" w:eastAsia="仿宋_GB2312"/>
          <w:sz w:val="32"/>
          <w:szCs w:val="32"/>
        </w:rPr>
      </w:pPr>
      <w:r w:rsidRPr="006A3A9F">
        <w:rPr>
          <w:rFonts w:ascii="仿宋_GB2312" w:eastAsia="仿宋_GB2312" w:cs="仿宋_GB2312"/>
          <w:sz w:val="32"/>
          <w:szCs w:val="32"/>
        </w:rPr>
        <w:t xml:space="preserve">    </w:t>
      </w:r>
      <w:r w:rsidRPr="006A3A9F">
        <w:rPr>
          <w:rFonts w:ascii="仿宋_GB2312" w:eastAsia="仿宋_GB2312" w:cs="仿宋_GB2312" w:hint="eastAsia"/>
          <w:sz w:val="32"/>
          <w:szCs w:val="32"/>
        </w:rPr>
        <w:t>十、其他措施（结合本市县实际情况需要）</w:t>
      </w:r>
    </w:p>
    <w:p w:rsidR="00133C0F" w:rsidRDefault="00133C0F" w:rsidP="006A3A9F">
      <w:pPr>
        <w:spacing w:line="620" w:lineRule="exact"/>
        <w:ind w:firstLineChars="1475" w:firstLine="31680"/>
        <w:rPr>
          <w:rFonts w:ascii="??_GB2312" w:eastAsia="Times New Roman"/>
          <w:sz w:val="32"/>
          <w:szCs w:val="32"/>
        </w:rPr>
      </w:pPr>
    </w:p>
    <w:p w:rsidR="00133C0F" w:rsidRDefault="00133C0F" w:rsidP="006A3A9F">
      <w:pPr>
        <w:spacing w:line="620" w:lineRule="exact"/>
        <w:ind w:firstLineChars="1475" w:firstLine="31680"/>
        <w:rPr>
          <w:rFonts w:ascii="??_GB2312" w:eastAsia="Times New Roman"/>
          <w:sz w:val="32"/>
          <w:szCs w:val="32"/>
        </w:rPr>
      </w:pPr>
    </w:p>
    <w:p w:rsidR="00133C0F" w:rsidRPr="006A3A9F" w:rsidRDefault="00133C0F" w:rsidP="006A3A9F">
      <w:pPr>
        <w:spacing w:line="620" w:lineRule="exact"/>
        <w:rPr>
          <w:rFonts w:ascii="??_GB2312"/>
          <w:sz w:val="32"/>
          <w:szCs w:val="32"/>
        </w:rPr>
      </w:pPr>
    </w:p>
    <w:sectPr w:rsidR="00133C0F" w:rsidRPr="006A3A9F" w:rsidSect="006A3A9F">
      <w:footerReference w:type="default" r:id="rId7"/>
      <w:pgSz w:w="11906" w:h="16838"/>
      <w:pgMar w:top="1701" w:right="1531" w:bottom="1440" w:left="1531" w:header="851" w:footer="992" w:gutter="0"/>
      <w:pgNumType w:fmt="numberInDash" w:start="4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C0F" w:rsidRDefault="00133C0F" w:rsidP="00140B94">
      <w:r>
        <w:separator/>
      </w:r>
    </w:p>
  </w:endnote>
  <w:endnote w:type="continuationSeparator" w:id="1">
    <w:p w:rsidR="00133C0F" w:rsidRDefault="00133C0F" w:rsidP="00140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C0F" w:rsidRPr="006A3A9F" w:rsidRDefault="00133C0F" w:rsidP="00E521CD">
    <w:pPr>
      <w:pStyle w:val="Footer"/>
      <w:framePr w:wrap="auto" w:vAnchor="text" w:hAnchor="margin" w:xAlign="outside" w:y="1"/>
      <w:rPr>
        <w:rStyle w:val="PageNumber"/>
        <w:rFonts w:ascii="仿宋_GB2312" w:eastAsia="仿宋_GB2312"/>
        <w:sz w:val="28"/>
        <w:szCs w:val="28"/>
      </w:rPr>
    </w:pPr>
    <w:r w:rsidRPr="006A3A9F">
      <w:rPr>
        <w:rStyle w:val="PageNumber"/>
        <w:rFonts w:ascii="仿宋_GB2312" w:eastAsia="仿宋_GB2312" w:cs="仿宋_GB2312"/>
        <w:sz w:val="28"/>
        <w:szCs w:val="28"/>
      </w:rPr>
      <w:fldChar w:fldCharType="begin"/>
    </w:r>
    <w:r w:rsidRPr="006A3A9F">
      <w:rPr>
        <w:rStyle w:val="PageNumber"/>
        <w:rFonts w:ascii="仿宋_GB2312" w:eastAsia="仿宋_GB2312" w:cs="仿宋_GB2312"/>
        <w:sz w:val="28"/>
        <w:szCs w:val="28"/>
      </w:rPr>
      <w:instrText xml:space="preserve">PAGE  </w:instrText>
    </w:r>
    <w:r w:rsidRPr="006A3A9F">
      <w:rPr>
        <w:rStyle w:val="PageNumber"/>
        <w:rFonts w:ascii="仿宋_GB2312" w:eastAsia="仿宋_GB2312" w:cs="仿宋_GB2312"/>
        <w:sz w:val="28"/>
        <w:szCs w:val="28"/>
      </w:rPr>
      <w:fldChar w:fldCharType="separate"/>
    </w:r>
    <w:r>
      <w:rPr>
        <w:rStyle w:val="PageNumber"/>
        <w:rFonts w:ascii="仿宋_GB2312" w:eastAsia="仿宋_GB2312" w:cs="仿宋_GB2312"/>
        <w:noProof/>
        <w:sz w:val="28"/>
        <w:szCs w:val="28"/>
      </w:rPr>
      <w:t>- 4 -</w:t>
    </w:r>
    <w:r w:rsidRPr="006A3A9F">
      <w:rPr>
        <w:rStyle w:val="PageNumber"/>
        <w:rFonts w:ascii="仿宋_GB2312" w:eastAsia="仿宋_GB2312" w:cs="仿宋_GB2312"/>
        <w:sz w:val="28"/>
        <w:szCs w:val="28"/>
      </w:rPr>
      <w:fldChar w:fldCharType="end"/>
    </w:r>
  </w:p>
  <w:p w:rsidR="00133C0F" w:rsidRDefault="00133C0F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C0F" w:rsidRDefault="00133C0F" w:rsidP="00140B94">
      <w:r>
        <w:separator/>
      </w:r>
    </w:p>
  </w:footnote>
  <w:footnote w:type="continuationSeparator" w:id="1">
    <w:p w:rsidR="00133C0F" w:rsidRDefault="00133C0F" w:rsidP="00140B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5D15E"/>
    <w:multiLevelType w:val="singleLevel"/>
    <w:tmpl w:val="72C5D15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mEwMmFlM2NhMWYyMjMxN2IyZGEwNzRhOTk2YjVmOGYifQ=="/>
  </w:docVars>
  <w:rsids>
    <w:rsidRoot w:val="00384CB0"/>
    <w:rsid w:val="0000590C"/>
    <w:rsid w:val="00014D88"/>
    <w:rsid w:val="00055784"/>
    <w:rsid w:val="00080C73"/>
    <w:rsid w:val="000F62E0"/>
    <w:rsid w:val="00133C0F"/>
    <w:rsid w:val="00140B94"/>
    <w:rsid w:val="00384CB0"/>
    <w:rsid w:val="00480A68"/>
    <w:rsid w:val="00511370"/>
    <w:rsid w:val="005357E0"/>
    <w:rsid w:val="00555183"/>
    <w:rsid w:val="005B49AA"/>
    <w:rsid w:val="005C1021"/>
    <w:rsid w:val="006053CC"/>
    <w:rsid w:val="00623E4B"/>
    <w:rsid w:val="006621F1"/>
    <w:rsid w:val="00665E5F"/>
    <w:rsid w:val="006A3A9F"/>
    <w:rsid w:val="007D03BC"/>
    <w:rsid w:val="00853B24"/>
    <w:rsid w:val="008721D7"/>
    <w:rsid w:val="00880B3E"/>
    <w:rsid w:val="008D574D"/>
    <w:rsid w:val="00A013A5"/>
    <w:rsid w:val="00A24E00"/>
    <w:rsid w:val="00AD79EE"/>
    <w:rsid w:val="00B03982"/>
    <w:rsid w:val="00B802D7"/>
    <w:rsid w:val="00BE28CF"/>
    <w:rsid w:val="00D31D60"/>
    <w:rsid w:val="00E521CD"/>
    <w:rsid w:val="00ED6AE5"/>
    <w:rsid w:val="00F730CC"/>
    <w:rsid w:val="00FD74D6"/>
    <w:rsid w:val="03C857D1"/>
    <w:rsid w:val="04D46B3B"/>
    <w:rsid w:val="06135E58"/>
    <w:rsid w:val="07110764"/>
    <w:rsid w:val="0B2A34DD"/>
    <w:rsid w:val="0B2E5519"/>
    <w:rsid w:val="0FE342A1"/>
    <w:rsid w:val="10A4713B"/>
    <w:rsid w:val="11362248"/>
    <w:rsid w:val="12C308D1"/>
    <w:rsid w:val="14AC5317"/>
    <w:rsid w:val="14F03C8E"/>
    <w:rsid w:val="156B2323"/>
    <w:rsid w:val="168E6960"/>
    <w:rsid w:val="18CC5859"/>
    <w:rsid w:val="18EF3A9D"/>
    <w:rsid w:val="19FA27BF"/>
    <w:rsid w:val="1DE57CB9"/>
    <w:rsid w:val="20515ADA"/>
    <w:rsid w:val="208527BB"/>
    <w:rsid w:val="24A02216"/>
    <w:rsid w:val="26766681"/>
    <w:rsid w:val="269B185D"/>
    <w:rsid w:val="2CFD1DE6"/>
    <w:rsid w:val="304946AE"/>
    <w:rsid w:val="32B02312"/>
    <w:rsid w:val="330802DE"/>
    <w:rsid w:val="3390201E"/>
    <w:rsid w:val="34C839CB"/>
    <w:rsid w:val="35FB4B84"/>
    <w:rsid w:val="3602226A"/>
    <w:rsid w:val="36A44CBB"/>
    <w:rsid w:val="377B7D18"/>
    <w:rsid w:val="386D3D05"/>
    <w:rsid w:val="3A8621BC"/>
    <w:rsid w:val="44354910"/>
    <w:rsid w:val="45C759BD"/>
    <w:rsid w:val="46B03CA8"/>
    <w:rsid w:val="472471F5"/>
    <w:rsid w:val="48E45CA0"/>
    <w:rsid w:val="4CAC0B2D"/>
    <w:rsid w:val="4F1B786F"/>
    <w:rsid w:val="54C46B74"/>
    <w:rsid w:val="5C55318B"/>
    <w:rsid w:val="61CE3B8D"/>
    <w:rsid w:val="6C1A2B7A"/>
    <w:rsid w:val="75B1627E"/>
    <w:rsid w:val="77CC4D3F"/>
    <w:rsid w:val="79026E51"/>
    <w:rsid w:val="7A7F31B5"/>
    <w:rsid w:val="7CC4499D"/>
    <w:rsid w:val="7D9E5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B94"/>
    <w:pPr>
      <w:widowControl w:val="0"/>
      <w:jc w:val="both"/>
    </w:pPr>
    <w:rPr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40B9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40B94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40B94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40B94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40B94"/>
    <w:rPr>
      <w:rFonts w:ascii="Cambria" w:eastAsia="宋体" w:hAnsi="Cambria" w:cs="Cambria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40B94"/>
    <w:rPr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rsid w:val="00140B94"/>
    <w:pPr>
      <w:tabs>
        <w:tab w:val="center" w:pos="4153"/>
        <w:tab w:val="right" w:pos="8307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40B94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140B94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40B94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140B94"/>
  </w:style>
  <w:style w:type="character" w:styleId="Hyperlink">
    <w:name w:val="Hyperlink"/>
    <w:basedOn w:val="DefaultParagraphFont"/>
    <w:uiPriority w:val="99"/>
    <w:rsid w:val="00140B94"/>
    <w:rPr>
      <w:color w:val="0000FF"/>
      <w:u w:val="single"/>
    </w:rPr>
  </w:style>
  <w:style w:type="paragraph" w:customStyle="1" w:styleId="1">
    <w:name w:val="样式1"/>
    <w:basedOn w:val="Normal"/>
    <w:uiPriority w:val="99"/>
    <w:rsid w:val="00140B94"/>
    <w:rPr>
      <w:b/>
      <w:bCs/>
      <w:color w:val="538135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42</Words>
  <Characters>241</Characters>
  <Application>Microsoft Office Outlook</Application>
  <DocSecurity>0</DocSecurity>
  <Lines>0</Lines>
  <Paragraphs>0</Paragraphs>
  <ScaleCrop>false</ScaleCrop>
  <Company>Yozosoft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吉供热专班办〔2022〕3号</dc:title>
  <dc:subject/>
  <dc:creator>User274</dc:creator>
  <cp:keywords/>
  <dc:description/>
  <cp:lastModifiedBy>许晓超</cp:lastModifiedBy>
  <cp:revision>3</cp:revision>
  <cp:lastPrinted>2023-10-27T06:35:00Z</cp:lastPrinted>
  <dcterms:created xsi:type="dcterms:W3CDTF">2022-11-17T09:51:00Z</dcterms:created>
  <dcterms:modified xsi:type="dcterms:W3CDTF">2023-10-27T06:35:00Z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ABA904AB530140DE9CA46F6E6942AE06_13</vt:lpwstr>
  </property>
</Properties>
</file>